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6A38" w14:textId="33877F3F" w:rsidR="00A62E5C" w:rsidRPr="00A416B0" w:rsidRDefault="00A62E5C" w:rsidP="00A416B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#121bis-e</w:t>
      </w:r>
      <w:r w:rsidRPr="00B266B0">
        <w:rPr>
          <w:bCs/>
          <w:noProof w:val="0"/>
          <w:sz w:val="24"/>
          <w:szCs w:val="24"/>
        </w:rPr>
        <w:tab/>
      </w:r>
      <w:r w:rsidR="00A416B0" w:rsidRPr="00A416B0">
        <w:rPr>
          <w:bCs/>
          <w:noProof w:val="0"/>
          <w:sz w:val="24"/>
          <w:szCs w:val="24"/>
        </w:rPr>
        <w:t>R2-2303860</w:t>
      </w:r>
    </w:p>
    <w:p w14:paraId="65C63310" w14:textId="6499916D" w:rsidR="00891418" w:rsidRPr="00465587" w:rsidRDefault="00A62E5C" w:rsidP="00A62E5C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Pr="001672AE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</w:t>
      </w:r>
      <w:r w:rsidRPr="001672AE">
        <w:rPr>
          <w:bCs/>
          <w:sz w:val="24"/>
          <w:szCs w:val="24"/>
          <w:lang w:eastAsia="zh-CN"/>
        </w:rPr>
        <w:t>7</w:t>
      </w:r>
      <w:r>
        <w:rPr>
          <w:bCs/>
          <w:sz w:val="24"/>
          <w:szCs w:val="24"/>
          <w:lang w:eastAsia="zh-CN"/>
        </w:rPr>
        <w:t xml:space="preserve"> </w:t>
      </w:r>
      <w:r w:rsidRPr="001672AE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26</w:t>
      </w:r>
      <w:r w:rsidRPr="001672AE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April</w:t>
      </w:r>
      <w:r w:rsidRPr="001672AE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  <w:r w:rsidR="00891418">
        <w:rPr>
          <w:noProof w:val="0"/>
          <w:sz w:val="24"/>
          <w:szCs w:val="24"/>
          <w:lang w:eastAsia="zh-CN"/>
        </w:rPr>
        <w:tab/>
      </w:r>
    </w:p>
    <w:p w14:paraId="7FA1E66B" w14:textId="77777777" w:rsidR="00891418" w:rsidRPr="00B266B0" w:rsidRDefault="00891418" w:rsidP="00891418">
      <w:pPr>
        <w:pStyle w:val="Header"/>
        <w:rPr>
          <w:bCs/>
          <w:noProof w:val="0"/>
          <w:sz w:val="24"/>
        </w:rPr>
      </w:pPr>
    </w:p>
    <w:p w14:paraId="11776FA6" w14:textId="101131A5" w:rsidR="00A209D6" w:rsidRPr="00465587" w:rsidRDefault="00A209D6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ab/>
      </w:r>
    </w:p>
    <w:p w14:paraId="310B92C9" w14:textId="5A24A57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B10ED">
        <w:rPr>
          <w:rFonts w:cs="Arial"/>
          <w:b/>
          <w:bCs/>
          <w:sz w:val="24"/>
          <w:lang w:eastAsia="ja-JP"/>
        </w:rPr>
        <w:t>7</w:t>
      </w:r>
      <w:r w:rsidR="006B3869">
        <w:rPr>
          <w:rFonts w:cs="Arial"/>
          <w:b/>
          <w:bCs/>
          <w:sz w:val="24"/>
          <w:lang w:eastAsia="ja-JP"/>
        </w:rPr>
        <w:t>.3.</w:t>
      </w:r>
      <w:r w:rsidR="002515E6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B53889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70B98" w:rsidRPr="00170B98">
        <w:rPr>
          <w:rFonts w:ascii="Arial" w:hAnsi="Arial" w:cs="Arial"/>
          <w:b/>
          <w:bCs/>
          <w:sz w:val="24"/>
        </w:rPr>
        <w:t>Remaining issues on DTX/DRX</w:t>
      </w:r>
    </w:p>
    <w:p w14:paraId="52766531" w14:textId="4F6DF9E5" w:rsidR="00743835" w:rsidRPr="00B266B0" w:rsidRDefault="00446C3A" w:rsidP="00743835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43835" w:rsidRPr="00001D09">
        <w:rPr>
          <w:rFonts w:ascii="Arial" w:hAnsi="Arial" w:cs="Arial"/>
          <w:b/>
          <w:bCs/>
          <w:sz w:val="24"/>
        </w:rPr>
        <w:t>Netw_Energy_NR</w:t>
      </w:r>
      <w:proofErr w:type="spellEnd"/>
      <w:r w:rsidR="00703689">
        <w:rPr>
          <w:rFonts w:ascii="Arial" w:hAnsi="Arial" w:cs="Arial"/>
          <w:b/>
          <w:bCs/>
          <w:sz w:val="24"/>
        </w:rPr>
        <w:t>-Core</w:t>
      </w:r>
      <w:r w:rsidR="00743835" w:rsidRPr="00112F1A">
        <w:rPr>
          <w:rFonts w:ascii="Arial" w:hAnsi="Arial" w:cs="Arial"/>
          <w:b/>
          <w:bCs/>
          <w:sz w:val="24"/>
        </w:rPr>
        <w:t xml:space="preserve"> </w:t>
      </w:r>
      <w:r w:rsidR="00743835">
        <w:rPr>
          <w:rFonts w:ascii="Arial" w:hAnsi="Arial" w:cs="Arial"/>
          <w:b/>
          <w:bCs/>
          <w:sz w:val="24"/>
        </w:rPr>
        <w:t>- Release 18</w:t>
      </w:r>
    </w:p>
    <w:p w14:paraId="6FEB19D6" w14:textId="2314FC6B" w:rsidR="00446C3A" w:rsidRPr="00B266B0" w:rsidRDefault="00446C3A" w:rsidP="00743835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D7292B9" w14:textId="3ABC966E" w:rsidR="00723F65" w:rsidRDefault="00723F65" w:rsidP="00723F65">
      <w:pPr>
        <w:rPr>
          <w:lang w:eastAsia="zh-CN"/>
        </w:rPr>
      </w:pPr>
      <w:r>
        <w:t xml:space="preserve">Cell DTX/DRX has been captured in the WID approved in the previous RAN meeting in </w:t>
      </w:r>
      <w:r w:rsidRPr="001D2162">
        <w:t>RP-223540</w:t>
      </w:r>
      <w:r>
        <w:t xml:space="preserve">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3F65" w14:paraId="03849234" w14:textId="77777777" w:rsidTr="004E3455">
        <w:tc>
          <w:tcPr>
            <w:tcW w:w="9631" w:type="dxa"/>
          </w:tcPr>
          <w:p w14:paraId="2F73BC98" w14:textId="77777777" w:rsidR="00723F65" w:rsidRPr="00CF2FD6" w:rsidRDefault="00723F65" w:rsidP="004E345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  <w:lang w:eastAsia="en-GB"/>
              </w:rPr>
            </w:pPr>
            <w:r w:rsidRPr="00CF2FD6">
              <w:rPr>
                <w:bCs/>
                <w:lang w:eastAsia="en-GB"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0616D097" w14:textId="77777777" w:rsidR="00723F65" w:rsidRPr="00CF2FD6" w:rsidRDefault="00723F65" w:rsidP="004E345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CF2FD6">
              <w:rPr>
                <w:bCs/>
                <w:lang w:val="en-US" w:eastAsia="zh-CN"/>
              </w:rPr>
              <w:t>Note: No change for SSB transmission due to cell DTX/DRX.</w:t>
            </w:r>
          </w:p>
          <w:p w14:paraId="344CDB44" w14:textId="68536466" w:rsidR="00723F65" w:rsidRPr="00CF2FD6" w:rsidRDefault="00723F65" w:rsidP="004E345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</w:pPr>
            <w:r w:rsidRPr="00CF2FD6">
              <w:rPr>
                <w:bCs/>
                <w:lang w:val="en-US" w:eastAsia="zh-CN"/>
              </w:rPr>
              <w:t>Note: The impact to IDLE/INACTIVE UEs due to the above enhancement should be avoided.</w:t>
            </w:r>
          </w:p>
        </w:tc>
      </w:tr>
    </w:tbl>
    <w:p w14:paraId="3359510F" w14:textId="05F3D2AE" w:rsidR="00753227" w:rsidRDefault="009873AC" w:rsidP="00624E19">
      <w:pPr>
        <w:spacing w:before="240"/>
      </w:pPr>
      <w:r>
        <w:t xml:space="preserve">The two post email discussions </w:t>
      </w:r>
      <w:r w:rsidR="009E6981">
        <w:t xml:space="preserve">[311][312] </w:t>
      </w:r>
      <w:r w:rsidR="001F3332">
        <w:rPr>
          <w:rFonts w:hint="eastAsia"/>
          <w:lang w:eastAsia="zh-CN"/>
        </w:rPr>
        <w:t>from</w:t>
      </w:r>
      <w:r w:rsidR="001F3332">
        <w:rPr>
          <w:lang w:eastAsia="zh-CN"/>
        </w:rPr>
        <w:t xml:space="preserve"> RAN2 #121 </w:t>
      </w:r>
      <w:r w:rsidR="00DF4A44">
        <w:t xml:space="preserve">have </w:t>
      </w:r>
      <w:r w:rsidR="009E6981">
        <w:t xml:space="preserve">converged most of the issues </w:t>
      </w:r>
      <w:r w:rsidR="00624E19">
        <w:t xml:space="preserve">on Cell DTX/DRX </w:t>
      </w:r>
      <w:r w:rsidR="009E6981">
        <w:t xml:space="preserve">[2][3]. </w:t>
      </w:r>
      <w:r w:rsidR="008437F9">
        <w:t>In this contribution, we further discuss the open issues from the email discussions.</w:t>
      </w:r>
    </w:p>
    <w:p w14:paraId="7D484B6E" w14:textId="7A0F453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F81E74">
        <w:t>Discussion</w:t>
      </w:r>
    </w:p>
    <w:p w14:paraId="5982B445" w14:textId="63311DBA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F81E74">
        <w:t>Configuration of cell DTX/DRX</w:t>
      </w:r>
    </w:p>
    <w:p w14:paraId="22F2F37F" w14:textId="5E4E1E9C" w:rsidR="00735465" w:rsidRDefault="00495F4F" w:rsidP="0082333E">
      <w:r>
        <w:t xml:space="preserve">On the </w:t>
      </w:r>
      <w:r w:rsidR="68257601">
        <w:t xml:space="preserve">cell </w:t>
      </w:r>
      <w:r>
        <w:t xml:space="preserve">DTX/DTX </w:t>
      </w:r>
      <w:r w:rsidRPr="35045E2E">
        <w:rPr>
          <w:lang w:eastAsia="zh-CN"/>
        </w:rPr>
        <w:t>config</w:t>
      </w:r>
      <w:r>
        <w:t>urations</w:t>
      </w:r>
      <w:r w:rsidR="00296023">
        <w:t xml:space="preserve"> and activation/deactivation</w:t>
      </w:r>
      <w:r>
        <w:t xml:space="preserve">, </w:t>
      </w:r>
      <w:r w:rsidR="0082333E">
        <w:t xml:space="preserve">the following proposals </w:t>
      </w:r>
      <w:r w:rsidR="006822C8">
        <w:t>have been made form the email discussion [312]: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22C8" w14:paraId="7BCE3DF8" w14:textId="77777777" w:rsidTr="006822C8">
        <w:tc>
          <w:tcPr>
            <w:tcW w:w="9631" w:type="dxa"/>
          </w:tcPr>
          <w:p w14:paraId="5C82D8E3" w14:textId="77777777" w:rsidR="00407A8F" w:rsidRPr="00407A8F" w:rsidRDefault="00407A8F" w:rsidP="00407A8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eastAsia="Times New Roman" w:hAnsi="Arial"/>
                <w:lang w:eastAsia="zh-CN"/>
              </w:rPr>
            </w:pPr>
            <w:r w:rsidRPr="00407A8F">
              <w:rPr>
                <w:rFonts w:ascii="Arial" w:eastAsia="Times New Roman" w:hAnsi="Arial"/>
                <w:b/>
                <w:lang w:eastAsia="zh-CN"/>
              </w:rPr>
              <w:t>Proposal 1:</w:t>
            </w:r>
            <w:r w:rsidRPr="00407A8F">
              <w:rPr>
                <w:rFonts w:ascii="Arial" w:eastAsia="Times New Roman" w:hAnsi="Arial"/>
                <w:lang w:eastAsia="zh-CN"/>
              </w:rPr>
              <w:t xml:space="preserve"> A periodic cell DTX/DRX configuration is explicitly signalled to the UEs. (25/28)</w:t>
            </w:r>
          </w:p>
          <w:p w14:paraId="22C76D89" w14:textId="77777777" w:rsidR="00407A8F" w:rsidRPr="00407A8F" w:rsidRDefault="00407A8F" w:rsidP="00407A8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eastAsia="Times New Roman" w:hAnsi="Arial"/>
                <w:lang w:eastAsia="zh-CN"/>
              </w:rPr>
            </w:pPr>
            <w:r w:rsidRPr="00407A8F">
              <w:rPr>
                <w:rFonts w:ascii="Arial" w:eastAsia="Times New Roman" w:hAnsi="Arial"/>
                <w:b/>
                <w:lang w:eastAsia="zh-CN"/>
              </w:rPr>
              <w:t>Proposal 2:</w:t>
            </w:r>
            <w:r w:rsidRPr="00407A8F">
              <w:rPr>
                <w:rFonts w:ascii="Arial" w:eastAsia="Times New Roman" w:hAnsi="Arial"/>
                <w:lang w:eastAsia="zh-CN"/>
              </w:rPr>
              <w:t xml:space="preserve"> A periodic cell DTX/DRX pattern is configured by UE specific RRC signalling. (27/28)</w:t>
            </w:r>
          </w:p>
          <w:p w14:paraId="57C1D7EA" w14:textId="77777777" w:rsidR="00407A8F" w:rsidRPr="00407A8F" w:rsidRDefault="00407A8F" w:rsidP="00407A8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eastAsia="Times New Roman" w:hAnsi="Arial"/>
                <w:lang w:eastAsia="zh-CN"/>
              </w:rPr>
            </w:pPr>
            <w:r w:rsidRPr="00407A8F">
              <w:rPr>
                <w:rFonts w:ascii="Arial" w:eastAsia="Times New Roman" w:hAnsi="Arial"/>
                <w:b/>
                <w:lang w:eastAsia="zh-CN"/>
              </w:rPr>
              <w:t>Proposal 3:</w:t>
            </w:r>
            <w:r w:rsidRPr="00407A8F">
              <w:rPr>
                <w:rFonts w:ascii="Arial" w:eastAsia="Times New Roman" w:hAnsi="Arial"/>
                <w:lang w:eastAsia="zh-CN"/>
              </w:rPr>
              <w:t xml:space="preserve"> The Cell DTX/DRX configuration contains at least: periodicity, start slot/offset, on duration. (25/28)</w:t>
            </w:r>
          </w:p>
          <w:p w14:paraId="42852039" w14:textId="77777777" w:rsidR="00407A8F" w:rsidRPr="00407A8F" w:rsidRDefault="00407A8F" w:rsidP="00407A8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eastAsia="Times New Roman" w:hAnsi="Arial"/>
                <w:lang w:eastAsia="zh-CN"/>
              </w:rPr>
            </w:pPr>
            <w:r w:rsidRPr="00407A8F">
              <w:rPr>
                <w:rFonts w:ascii="Arial" w:eastAsia="Times New Roman" w:hAnsi="Arial"/>
                <w:b/>
                <w:lang w:eastAsia="zh-CN"/>
              </w:rPr>
              <w:t>Proposal 4:</w:t>
            </w:r>
            <w:r w:rsidRPr="00407A8F">
              <w:rPr>
                <w:rFonts w:ascii="Arial" w:eastAsia="Times New Roman" w:hAnsi="Arial"/>
                <w:lang w:eastAsia="zh-CN"/>
              </w:rPr>
              <w:t xml:space="preserve"> As a baseline Cell DTX/DRX is activated/deactivated implicitly by RRC signalling, </w:t>
            </w:r>
            <w:proofErr w:type="gramStart"/>
            <w:r w:rsidRPr="00407A8F">
              <w:rPr>
                <w:rFonts w:ascii="Arial" w:eastAsia="Times New Roman" w:hAnsi="Arial"/>
                <w:lang w:eastAsia="zh-CN"/>
              </w:rPr>
              <w:t>i.e.</w:t>
            </w:r>
            <w:proofErr w:type="gramEnd"/>
            <w:r w:rsidRPr="00407A8F">
              <w:rPr>
                <w:rFonts w:ascii="Arial" w:eastAsia="Times New Roman" w:hAnsi="Arial"/>
                <w:lang w:eastAsia="zh-CN"/>
              </w:rPr>
              <w:t xml:space="preserve"> activated immediately once configured by RRC and deactivated once the RRC configuration is released. FFS a new IE explicitly stating activation/deactivation (22/26)</w:t>
            </w:r>
          </w:p>
          <w:p w14:paraId="0831F9FC" w14:textId="77777777" w:rsidR="00407A8F" w:rsidRPr="00407A8F" w:rsidRDefault="00407A8F" w:rsidP="00407A8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eastAsia="Times New Roman" w:hAnsi="Arial"/>
                <w:lang w:eastAsia="zh-CN"/>
              </w:rPr>
            </w:pPr>
            <w:r w:rsidRPr="00407A8F">
              <w:rPr>
                <w:rFonts w:ascii="Arial" w:eastAsia="Times New Roman" w:hAnsi="Arial"/>
                <w:b/>
                <w:lang w:eastAsia="zh-CN"/>
              </w:rPr>
              <w:t>Proposal 5:</w:t>
            </w:r>
            <w:r w:rsidRPr="00407A8F">
              <w:rPr>
                <w:rFonts w:ascii="Arial" w:eastAsia="Times New Roman" w:hAnsi="Arial"/>
                <w:lang w:eastAsia="zh-CN"/>
              </w:rPr>
              <w:t xml:space="preserve"> Cell level common L1 signalling for Cell DTX/DRX activation/deactivation is beneficial from RAN2 perspective, send an LS to RAN1 with our preference and ask about feasibility and design details. (17/28)</w:t>
            </w:r>
          </w:p>
          <w:p w14:paraId="004FF2C5" w14:textId="77777777" w:rsidR="00407A8F" w:rsidRPr="00407A8F" w:rsidRDefault="00407A8F" w:rsidP="00407A8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eastAsia="Times New Roman" w:hAnsi="Arial"/>
                <w:lang w:eastAsia="zh-CN"/>
              </w:rPr>
            </w:pPr>
            <w:r w:rsidRPr="00407A8F">
              <w:rPr>
                <w:rFonts w:ascii="Arial" w:eastAsia="Times New Roman" w:hAnsi="Arial"/>
                <w:b/>
                <w:highlight w:val="yellow"/>
                <w:lang w:eastAsia="zh-CN"/>
              </w:rPr>
              <w:t>Proposal 6:</w:t>
            </w:r>
            <w:r w:rsidRPr="00407A8F">
              <w:rPr>
                <w:rFonts w:ascii="Arial" w:eastAsia="Times New Roman" w:hAnsi="Arial"/>
                <w:highlight w:val="yellow"/>
                <w:lang w:eastAsia="zh-CN"/>
              </w:rPr>
              <w:t xml:space="preserve"> An aligned UE C-DRX configuration with Cell DTX means that the on-duration of C-DRX falls within Cell DTX on-duration. FFS extension of Cell DTX active time beyond Cell DTX on-duration. (15/25)</w:t>
            </w:r>
          </w:p>
          <w:p w14:paraId="18A7E378" w14:textId="1AD70E6E" w:rsidR="006822C8" w:rsidRDefault="00407A8F" w:rsidP="00407A8F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</w:pPr>
            <w:r w:rsidRPr="00407A8F">
              <w:rPr>
                <w:rFonts w:ascii="Arial" w:eastAsia="Times New Roman" w:hAnsi="Arial"/>
                <w:b/>
                <w:highlight w:val="yellow"/>
                <w:lang w:eastAsia="zh-CN"/>
              </w:rPr>
              <w:t>Proposal 7:</w:t>
            </w:r>
            <w:r w:rsidRPr="00407A8F">
              <w:rPr>
                <w:rFonts w:ascii="Arial" w:eastAsia="Times New Roman" w:hAnsi="Arial"/>
                <w:highlight w:val="yellow"/>
                <w:lang w:eastAsia="zh-CN"/>
              </w:rPr>
              <w:t xml:space="preserve"> The periodicity of UE C-DRX configurations in a cell should be the same or a multiple of the serving Cell’s DTX periodicity.</w:t>
            </w:r>
            <w:r w:rsidRPr="00407A8F">
              <w:rPr>
                <w:rFonts w:ascii="Arial" w:eastAsia="Times New Roman" w:hAnsi="Arial"/>
                <w:lang w:eastAsia="zh-CN"/>
              </w:rPr>
              <w:t xml:space="preserve"> </w:t>
            </w:r>
          </w:p>
        </w:tc>
      </w:tr>
    </w:tbl>
    <w:p w14:paraId="1AF7F99D" w14:textId="77777777" w:rsidR="00AA5B20" w:rsidRDefault="00A848D5" w:rsidP="00784A71">
      <w:pPr>
        <w:spacing w:before="240"/>
      </w:pPr>
      <w:r>
        <w:t>We agree with most of the proposals above</w:t>
      </w:r>
      <w:r w:rsidR="00CC5C83">
        <w:t xml:space="preserve"> </w:t>
      </w:r>
      <w:r w:rsidR="00AD1480">
        <w:t>except for</w:t>
      </w:r>
      <w:r w:rsidR="00CC5C83">
        <w:t xml:space="preserve"> </w:t>
      </w:r>
      <w:r>
        <w:t xml:space="preserve">proposal </w:t>
      </w:r>
      <w:r w:rsidR="00E917F9">
        <w:t>6/</w:t>
      </w:r>
      <w:r>
        <w:t>7</w:t>
      </w:r>
      <w:r w:rsidR="00CC5C83">
        <w:t>.</w:t>
      </w:r>
      <w:r w:rsidR="00DE4369">
        <w:t xml:space="preserve"> In our view, </w:t>
      </w:r>
      <w:r w:rsidR="00AA5B20">
        <w:rPr>
          <w:lang w:eastAsia="zh-CN"/>
        </w:rPr>
        <w:t>it should be possible to configure UE’s DRX cycles shorter than Cell DTX/D</w:t>
      </w:r>
      <w:r w:rsidR="00AA5B20">
        <w:rPr>
          <w:rFonts w:hint="eastAsia"/>
          <w:lang w:eastAsia="zh-CN"/>
        </w:rPr>
        <w:t>RX</w:t>
      </w:r>
      <w:r w:rsidR="00AA5B20">
        <w:rPr>
          <w:lang w:eastAsia="zh-CN"/>
        </w:rPr>
        <w:t xml:space="preserve"> periodicity esp. if it intends to be used when the Cell DTX</w:t>
      </w:r>
      <w:r w:rsidR="00AA5B20">
        <w:rPr>
          <w:rFonts w:hint="eastAsia"/>
          <w:lang w:eastAsia="zh-CN"/>
        </w:rPr>
        <w:t>/</w:t>
      </w:r>
      <w:r w:rsidR="00AA5B20">
        <w:rPr>
          <w:lang w:eastAsia="zh-CN"/>
        </w:rPr>
        <w:t>DRX is not activated, but no reconfiguration is needed when Cell DTX/DRX</w:t>
      </w:r>
      <w:r w:rsidR="00AA5B20">
        <w:rPr>
          <w:rFonts w:hint="eastAsia"/>
          <w:lang w:eastAsia="zh-CN"/>
        </w:rPr>
        <w:t xml:space="preserve"> i</w:t>
      </w:r>
      <w:r w:rsidR="00AA5B20">
        <w:rPr>
          <w:lang w:eastAsia="zh-CN"/>
        </w:rPr>
        <w:t>s activated s</w:t>
      </w:r>
      <w:r w:rsidR="00AA5B20">
        <w:rPr>
          <w:rFonts w:hint="eastAsia"/>
          <w:lang w:eastAsia="zh-CN"/>
        </w:rPr>
        <w:t>inc</w:t>
      </w:r>
      <w:r w:rsidR="00AA5B20">
        <w:t>e the Cell</w:t>
      </w:r>
      <w:r w:rsidR="00AA5B20">
        <w:rPr>
          <w:rFonts w:hint="eastAsia"/>
          <w:lang w:eastAsia="zh-CN"/>
        </w:rPr>
        <w:t xml:space="preserve"> </w:t>
      </w:r>
      <w:r w:rsidR="00AA5B20">
        <w:rPr>
          <w:lang w:eastAsia="zh-CN"/>
        </w:rPr>
        <w:t xml:space="preserve">DTX/DRX activation/deactivation can be done dynamically, while it does not make sense to require the NW to reconfigure the </w:t>
      </w:r>
      <w:r w:rsidR="00AA5B20">
        <w:rPr>
          <w:lang w:eastAsia="zh-CN"/>
        </w:rPr>
        <w:lastRenderedPageBreak/>
        <w:t xml:space="preserve">UE’s DRX configuration whenever Cell DTX/DRX activation/deactivation happens. </w:t>
      </w:r>
      <w:proofErr w:type="gramStart"/>
      <w:r w:rsidR="00AA5B20">
        <w:rPr>
          <w:lang w:eastAsia="zh-CN"/>
        </w:rPr>
        <w:t>Thus</w:t>
      </w:r>
      <w:proofErr w:type="gramEnd"/>
      <w:r w:rsidR="00AA5B20">
        <w:rPr>
          <w:lang w:eastAsia="zh-CN"/>
        </w:rPr>
        <w:t xml:space="preserve"> </w:t>
      </w:r>
      <w:r w:rsidR="00B8618B">
        <w:t xml:space="preserve">the alignment </w:t>
      </w:r>
      <w:r w:rsidR="00DE4369">
        <w:t>should</w:t>
      </w:r>
      <w:r w:rsidR="00B8618B">
        <w:t xml:space="preserve"> be up to NW implementation</w:t>
      </w:r>
      <w:r w:rsidR="00976F89">
        <w:t>.</w:t>
      </w:r>
      <w:r w:rsidR="00784A71">
        <w:t xml:space="preserve"> </w:t>
      </w:r>
    </w:p>
    <w:p w14:paraId="4769A326" w14:textId="5D297846" w:rsidR="00976F89" w:rsidRDefault="00DE4369" w:rsidP="00784A71">
      <w:pPr>
        <w:spacing w:before="240"/>
      </w:pPr>
      <w:r>
        <w:t>Also n</w:t>
      </w:r>
      <w:r w:rsidR="00784A71">
        <w:t xml:space="preserve">ote that in the other email discussion in [311], the outcome was that </w:t>
      </w:r>
      <w:r w:rsidR="001A2A95">
        <w:t>“</w:t>
      </w:r>
      <w:r w:rsidR="001A2A95" w:rsidRPr="001A2A95">
        <w:rPr>
          <w:b/>
          <w:bCs/>
        </w:rPr>
        <w:t>Proposal 5a</w:t>
      </w:r>
      <w:r w:rsidR="001A2A95" w:rsidRPr="001A2A95">
        <w:t>: UE doesn’t monitor PDCCH for dynamic grants/assignments for new transmissions during Cell DTX non-active period, even if the UE is in C-DRX Active time. (20/24)</w:t>
      </w:r>
      <w:r w:rsidR="001A2A95">
        <w:t>”</w:t>
      </w:r>
      <w:r w:rsidR="00AB2765">
        <w:t xml:space="preserve">, so even if it is not fully aligned, there would be no impact to the UE power consumption </w:t>
      </w:r>
      <w:proofErr w:type="gramStart"/>
      <w:r w:rsidR="00AB2765">
        <w:t>as long as</w:t>
      </w:r>
      <w:proofErr w:type="gramEnd"/>
      <w:r w:rsidR="00AB2765">
        <w:t xml:space="preserve"> the NW ensures there is enough scheduling opportunities taking both NW’s active time and the UE’s active time into consideration, thus it should have no specification impact</w:t>
      </w:r>
      <w:r w:rsidR="0065047C">
        <w:t>.</w:t>
      </w:r>
      <w:r w:rsidR="00AB2765">
        <w:t xml:space="preserve"> </w:t>
      </w:r>
    </w:p>
    <w:p w14:paraId="43A5E600" w14:textId="16487135" w:rsidR="006822C8" w:rsidRDefault="00976F89" w:rsidP="0082333E">
      <w:r w:rsidRPr="00784A71">
        <w:rPr>
          <w:b/>
          <w:bCs/>
        </w:rPr>
        <w:t>Proposal 1</w:t>
      </w:r>
      <w:r>
        <w:t xml:space="preserve">: </w:t>
      </w:r>
      <w:r w:rsidR="00CC5C83">
        <w:t>alignment of UE’s C-DRX and NW cell DTX is up to NW implementation.</w:t>
      </w:r>
      <w:r w:rsidR="00B8618B">
        <w:t xml:space="preserve"> </w:t>
      </w:r>
      <w:r w:rsidR="005E0F71">
        <w:t xml:space="preserve">No reconfiguration of UE DRX </w:t>
      </w:r>
      <w:r w:rsidR="008C733B">
        <w:t xml:space="preserve">is </w:t>
      </w:r>
      <w:r w:rsidR="005E0F71">
        <w:t>needed upon Cell DTX/DRX</w:t>
      </w:r>
      <w:r w:rsidR="005E0F71">
        <w:rPr>
          <w:rFonts w:hint="eastAsia"/>
          <w:lang w:eastAsia="zh-CN"/>
        </w:rPr>
        <w:t xml:space="preserve"> </w:t>
      </w:r>
      <w:r w:rsidR="005E0F71">
        <w:rPr>
          <w:lang w:eastAsia="zh-CN"/>
        </w:rPr>
        <w:t>activation/deactivation.</w:t>
      </w:r>
    </w:p>
    <w:p w14:paraId="18BB21F4" w14:textId="77E56E90" w:rsidR="005B7010" w:rsidRPr="006E13D1" w:rsidRDefault="005B7010" w:rsidP="005B7010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6E638F">
        <w:t>NW/</w:t>
      </w:r>
      <w:r>
        <w:t>UE behaviour with cell DTX/DRX</w:t>
      </w:r>
    </w:p>
    <w:p w14:paraId="1E6AE1DB" w14:textId="77777777" w:rsidR="00EE51BF" w:rsidRDefault="00EE51BF" w:rsidP="00B86F06">
      <w:r>
        <w:t>The following proposals have been made from the email discussion [311]: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604B" w14:paraId="69F8ACB3" w14:textId="77777777" w:rsidTr="003B604B">
        <w:tc>
          <w:tcPr>
            <w:tcW w:w="9631" w:type="dxa"/>
          </w:tcPr>
          <w:p w14:paraId="1832AA25" w14:textId="77777777" w:rsidR="003B604B" w:rsidRPr="003B604B" w:rsidRDefault="003B604B" w:rsidP="003B604B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t>Proposal 1: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As baseline, UE drops monitoring SPS occasions during Cell DTX non-active period. </w:t>
            </w:r>
            <w:proofErr w:type="spellStart"/>
            <w:r w:rsidRPr="003B604B">
              <w:rPr>
                <w:rFonts w:ascii="Arial" w:eastAsia="等线" w:hAnsi="Arial" w:cs="Arial"/>
                <w:lang w:eastAsia="sv-SE"/>
              </w:rPr>
              <w:t>gNB</w:t>
            </w:r>
            <w:proofErr w:type="spellEnd"/>
            <w:r w:rsidRPr="003B604B">
              <w:rPr>
                <w:rFonts w:ascii="Arial" w:eastAsia="等线" w:hAnsi="Arial" w:cs="Arial"/>
                <w:lang w:eastAsia="sv-SE"/>
              </w:rPr>
              <w:t xml:space="preserve"> is assumed to be not transmitting PDSCH on such SPS occasions during the Cell DTX non-active period. (20/24)</w:t>
            </w:r>
            <w:r w:rsidRPr="003B604B">
              <w:rPr>
                <w:rFonts w:ascii="Arial" w:eastAsia="等线" w:hAnsi="Arial" w:cs="Arial"/>
                <w:lang w:eastAsia="sv-SE"/>
              </w:rPr>
              <w:br/>
              <w:t>FFS: whether it is possible to configure an exception to this (</w:t>
            </w:r>
            <w:proofErr w:type="gramStart"/>
            <w:r w:rsidRPr="003B604B">
              <w:rPr>
                <w:rFonts w:ascii="Arial" w:eastAsia="等线" w:hAnsi="Arial" w:cs="Arial"/>
                <w:lang w:eastAsia="sv-SE"/>
              </w:rPr>
              <w:t>e.g.</w:t>
            </w:r>
            <w:proofErr w:type="gramEnd"/>
            <w:r w:rsidRPr="003B604B">
              <w:rPr>
                <w:rFonts w:ascii="Arial" w:eastAsia="等线" w:hAnsi="Arial" w:cs="Arial"/>
                <w:lang w:eastAsia="sv-SE"/>
              </w:rPr>
              <w:t xml:space="preserve"> per SPS or cell DTX configuration) such that the UE monitors SPS occasions during Cell DTX non-active period to support low latency traffic.</w:t>
            </w:r>
          </w:p>
          <w:p w14:paraId="6AB5FD78" w14:textId="60E3514E" w:rsidR="003B604B" w:rsidRPr="003B604B" w:rsidRDefault="003B604B" w:rsidP="003B604B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t>Proposal 2: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As baseline,</w:t>
            </w:r>
            <w:r w:rsidRPr="003B604B">
              <w:rPr>
                <w:rFonts w:ascii="Arial" w:eastAsia="等线" w:hAnsi="Arial" w:cs="Arial"/>
                <w:lang w:eastAsia="zh-CN"/>
              </w:rPr>
              <w:t xml:space="preserve"> </w:t>
            </w:r>
            <w:r w:rsidRPr="003B604B">
              <w:rPr>
                <w:rFonts w:ascii="Arial" w:eastAsia="等线" w:hAnsi="Arial" w:cs="Arial"/>
                <w:lang w:eastAsia="sv-SE"/>
              </w:rPr>
              <w:t>UE does not transmit on CG occasions overlapping with Cell DRX non-active periods. (20/24) FFS: whether it is possible to configure an exception to this (</w:t>
            </w:r>
            <w:proofErr w:type="gramStart"/>
            <w:r w:rsidRPr="003B604B">
              <w:rPr>
                <w:rFonts w:ascii="Arial" w:eastAsia="等线" w:hAnsi="Arial" w:cs="Arial"/>
                <w:lang w:eastAsia="sv-SE"/>
              </w:rPr>
              <w:t>e.g.</w:t>
            </w:r>
            <w:proofErr w:type="gramEnd"/>
            <w:r w:rsidRPr="003B604B">
              <w:rPr>
                <w:rFonts w:ascii="Arial" w:eastAsia="等线" w:hAnsi="Arial" w:cs="Arial"/>
                <w:lang w:eastAsia="sv-SE"/>
              </w:rPr>
              <w:t xml:space="preserve"> per CG or Cell DRX configuration) such that the UE can transmit on CG occasions overlapping with Cell DRX non-active periods to support low latency traffic.</w:t>
            </w:r>
          </w:p>
          <w:p w14:paraId="62C9CEFD" w14:textId="77777777" w:rsidR="003B604B" w:rsidRPr="003B604B" w:rsidRDefault="003B604B" w:rsidP="003B604B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t>Proposal 3: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As baseline,</w:t>
            </w:r>
            <w:r w:rsidRPr="003B604B">
              <w:rPr>
                <w:rFonts w:ascii="Arial" w:eastAsia="等线" w:hAnsi="Arial" w:cs="Arial"/>
                <w:lang w:eastAsia="zh-CN"/>
              </w:rPr>
              <w:t xml:space="preserve"> 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UE does not transmit SR occasions overlapping with Cell DRX non-active periods, </w:t>
            </w:r>
            <w:proofErr w:type="gramStart"/>
            <w:r w:rsidRPr="003B604B">
              <w:rPr>
                <w:rFonts w:ascii="Arial" w:eastAsia="等线" w:hAnsi="Arial" w:cs="Arial"/>
                <w:lang w:eastAsia="sv-SE"/>
              </w:rPr>
              <w:t>e.g.</w:t>
            </w:r>
            <w:proofErr w:type="gramEnd"/>
            <w:r w:rsidRPr="003B604B">
              <w:rPr>
                <w:rFonts w:ascii="Arial" w:eastAsia="等线" w:hAnsi="Arial" w:cs="Arial"/>
                <w:lang w:eastAsia="sv-SE"/>
              </w:rPr>
              <w:t xml:space="preserve"> SR transmissions are dropped during the non-active period (17/24). FFS: whether it is possible to configure the UE per SR configuration with whether SR can be transmitted during Cell DRX non-active period to support low latency traffic.</w:t>
            </w:r>
          </w:p>
          <w:p w14:paraId="7316BD6A" w14:textId="77777777" w:rsidR="003B604B" w:rsidRPr="003B604B" w:rsidRDefault="003B604B" w:rsidP="003B604B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t>Proposal 4: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If SR is not to be transmitted on an PUCCH occasion during Cell DRX non-active time, the UE keep the SR pending, i.e., the UE delays the SR transmission till the Cell DRX active period without triggering RACH. (21/24)</w:t>
            </w:r>
          </w:p>
          <w:p w14:paraId="4A6D6EDD" w14:textId="77777777" w:rsidR="003B604B" w:rsidRPr="003B604B" w:rsidRDefault="003B604B" w:rsidP="003B604B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t>Proposal 5a: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UE doesn’t monitor PDCCH for dynamic grants/assignments for new transmissions during Cell DTX non-active period, even if the UE is in C-DRX Active time. (20/24)</w:t>
            </w:r>
          </w:p>
          <w:p w14:paraId="6342E8BA" w14:textId="77777777" w:rsidR="003B604B" w:rsidRPr="003B604B" w:rsidRDefault="003B604B" w:rsidP="003B604B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t>Proposal 5b: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The understanding for the </w:t>
            </w:r>
            <w:proofErr w:type="spellStart"/>
            <w:r w:rsidRPr="003B604B">
              <w:rPr>
                <w:rFonts w:ascii="Arial" w:eastAsia="等线" w:hAnsi="Arial" w:cs="Arial"/>
                <w:lang w:eastAsia="sv-SE"/>
              </w:rPr>
              <w:t>gNB</w:t>
            </w:r>
            <w:proofErr w:type="spellEnd"/>
            <w:r w:rsidRPr="003B604B">
              <w:rPr>
                <w:rFonts w:ascii="Arial" w:eastAsia="等线" w:hAnsi="Arial" w:cs="Arial"/>
                <w:lang w:eastAsia="sv-SE"/>
              </w:rPr>
              <w:t xml:space="preserve"> scheduling behaviour for new transmissions during Cell DTX non-active period is that the </w:t>
            </w:r>
            <w:proofErr w:type="spellStart"/>
            <w:r w:rsidRPr="003B604B">
              <w:rPr>
                <w:rFonts w:ascii="Arial" w:eastAsia="等线" w:hAnsi="Arial" w:cs="Arial"/>
                <w:lang w:eastAsia="sv-SE"/>
              </w:rPr>
              <w:t>gNB</w:t>
            </w:r>
            <w:proofErr w:type="spellEnd"/>
            <w:r w:rsidRPr="003B604B">
              <w:rPr>
                <w:rFonts w:ascii="Arial" w:eastAsia="等线" w:hAnsi="Arial" w:cs="Arial"/>
                <w:lang w:eastAsia="sv-SE"/>
              </w:rPr>
              <w:t xml:space="preserve"> does not schedule UE-specific dynamic grants/assignments, even if the UE is in C-DRX Active Time (21/24)</w:t>
            </w:r>
          </w:p>
          <w:p w14:paraId="18E71C9C" w14:textId="77777777" w:rsidR="003B604B" w:rsidRPr="003B604B" w:rsidRDefault="003B604B" w:rsidP="003B604B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t>Proposal 6a: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RAN2 to discuss the following options for UE behaviour for PDCCH monitoring for dynamic retransmissions during cell DTX non-active period:</w:t>
            </w:r>
          </w:p>
          <w:p w14:paraId="75415BDE" w14:textId="77777777" w:rsidR="003B604B" w:rsidRPr="003B604B" w:rsidRDefault="003B604B" w:rsidP="003B604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lang w:eastAsia="sv-SE"/>
              </w:rPr>
              <w:t>UE doesn’t monitor PDCCH for dynamic grants/assignments for dynamic retransmissions during Cell DTX non-active, even if the UE is in C-DRX Active time. (13/23)</w:t>
            </w:r>
          </w:p>
          <w:p w14:paraId="676E53A0" w14:textId="77777777" w:rsidR="003B604B" w:rsidRPr="003B604B" w:rsidRDefault="003B604B" w:rsidP="003B604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lang w:eastAsia="sv-SE"/>
              </w:rPr>
              <w:t>UE monitor PDCCH for dynamic grants/assignments for retransmissions during the UE’s C-DRX Active time per legacy behaviour, even during the Cell DTX non-active period. (7/23)</w:t>
            </w:r>
          </w:p>
          <w:p w14:paraId="0E8B0442" w14:textId="77777777" w:rsidR="003B604B" w:rsidRPr="003B604B" w:rsidRDefault="003B604B" w:rsidP="003B604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lang w:eastAsia="sv-SE"/>
              </w:rPr>
              <w:t>Option 1 for retransmission of dynamically scheduled TBs, FFS for retransmission of CG or SPS (2/23)</w:t>
            </w:r>
          </w:p>
          <w:p w14:paraId="062F175F" w14:textId="77777777" w:rsidR="003B604B" w:rsidRPr="003B604B" w:rsidRDefault="003B604B" w:rsidP="003B604B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t>Proposal 6b: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RAN2 to discuss the following options for the understanding for the </w:t>
            </w:r>
            <w:proofErr w:type="spellStart"/>
            <w:r w:rsidRPr="003B604B">
              <w:rPr>
                <w:rFonts w:ascii="Arial" w:eastAsia="等线" w:hAnsi="Arial" w:cs="Arial"/>
                <w:lang w:eastAsia="sv-SE"/>
              </w:rPr>
              <w:t>gNB</w:t>
            </w:r>
            <w:proofErr w:type="spellEnd"/>
            <w:r w:rsidRPr="003B604B">
              <w:rPr>
                <w:rFonts w:ascii="Arial" w:eastAsia="等线" w:hAnsi="Arial" w:cs="Arial"/>
                <w:lang w:eastAsia="sv-SE"/>
              </w:rPr>
              <w:t xml:space="preserve"> scheduling behaviour for dynamic retransmissions during Cell DTX non-active period:</w:t>
            </w:r>
          </w:p>
          <w:p w14:paraId="57A03E40" w14:textId="77777777" w:rsidR="003B604B" w:rsidRPr="003B604B" w:rsidRDefault="003B604B" w:rsidP="003B604B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proofErr w:type="spellStart"/>
            <w:r w:rsidRPr="003B604B">
              <w:rPr>
                <w:rFonts w:ascii="Arial" w:eastAsia="等线" w:hAnsi="Arial" w:cs="Arial"/>
                <w:lang w:eastAsia="sv-SE"/>
              </w:rPr>
              <w:t>gNB</w:t>
            </w:r>
            <w:proofErr w:type="spellEnd"/>
            <w:r w:rsidRPr="003B604B">
              <w:rPr>
                <w:rFonts w:ascii="Arial" w:eastAsia="等线" w:hAnsi="Arial" w:cs="Arial"/>
                <w:lang w:eastAsia="sv-SE"/>
              </w:rPr>
              <w:t xml:space="preserve"> does not schedule UE-specific dynamic grants/assignments for retransmissions during cell DTX non-active periods, even if the UE is in C-DRX Active Time (13/23)</w:t>
            </w:r>
          </w:p>
          <w:p w14:paraId="3980F391" w14:textId="77777777" w:rsidR="003B604B" w:rsidRPr="003B604B" w:rsidRDefault="003B604B" w:rsidP="003B604B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proofErr w:type="spellStart"/>
            <w:r w:rsidRPr="003B604B">
              <w:rPr>
                <w:rFonts w:ascii="Arial" w:eastAsia="等线" w:hAnsi="Arial" w:cs="Arial"/>
                <w:lang w:eastAsia="sv-SE"/>
              </w:rPr>
              <w:t>gNB</w:t>
            </w:r>
            <w:proofErr w:type="spellEnd"/>
            <w:r w:rsidRPr="003B604B">
              <w:rPr>
                <w:rFonts w:ascii="Arial" w:eastAsia="等线" w:hAnsi="Arial" w:cs="Arial"/>
                <w:lang w:eastAsia="sv-SE"/>
              </w:rPr>
              <w:t xml:space="preserve"> can schedule UE-specific dynamic grants/assignments for retransmissions during cell DTX non-active periods, but not outside of the UE’s C-DRX Active time. (6/23)</w:t>
            </w:r>
          </w:p>
          <w:p w14:paraId="230CE51C" w14:textId="77777777" w:rsidR="003B604B" w:rsidRPr="003B604B" w:rsidRDefault="003B604B" w:rsidP="003B604B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lang w:eastAsia="sv-SE"/>
              </w:rPr>
              <w:t>Option 1 for retransmission of dynamic scheduling, FFS for retransmission of CG or SPS (2/23)</w:t>
            </w:r>
          </w:p>
          <w:p w14:paraId="40BE1812" w14:textId="77777777" w:rsidR="003B604B" w:rsidRPr="003B604B" w:rsidRDefault="003B604B" w:rsidP="003B604B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t>Proposal 7: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UE can transmit on PUSCH dynamic grants during Cell DRX non-active periods if scheduling was received by the UE. (12/23)</w:t>
            </w:r>
          </w:p>
          <w:p w14:paraId="56111FAA" w14:textId="6CCDE240" w:rsidR="003B604B" w:rsidRPr="00DF5641" w:rsidRDefault="003B604B" w:rsidP="00DF5641">
            <w:pPr>
              <w:overflowPunct w:val="0"/>
              <w:autoSpaceDE w:val="0"/>
              <w:autoSpaceDN w:val="0"/>
              <w:spacing w:after="120"/>
              <w:jc w:val="both"/>
              <w:rPr>
                <w:rFonts w:ascii="Arial" w:eastAsia="等线" w:hAnsi="Arial" w:cs="Arial"/>
                <w:lang w:eastAsia="sv-SE"/>
              </w:rPr>
            </w:pPr>
            <w:r w:rsidRPr="003B604B">
              <w:rPr>
                <w:rFonts w:ascii="Arial" w:eastAsia="等线" w:hAnsi="Arial" w:cs="Arial"/>
                <w:b/>
                <w:bCs/>
                <w:lang w:eastAsia="sv-SE"/>
              </w:rPr>
              <w:lastRenderedPageBreak/>
              <w:t>Proposal 8:</w:t>
            </w:r>
            <w:r w:rsidRPr="003B604B">
              <w:rPr>
                <w:rFonts w:ascii="Arial" w:eastAsia="等线" w:hAnsi="Arial" w:cs="Arial"/>
                <w:lang w:eastAsia="sv-SE"/>
              </w:rPr>
              <w:t xml:space="preserve"> UE can receive dynamic PDSCH assignments during Cell DTX non-active periods if scheduling was received by the UE. (11/23)</w:t>
            </w:r>
          </w:p>
        </w:tc>
      </w:tr>
    </w:tbl>
    <w:p w14:paraId="10F05AEF" w14:textId="1B67E0CC" w:rsidR="00B86F06" w:rsidRDefault="005B6471" w:rsidP="006D5803">
      <w:pPr>
        <w:spacing w:before="240"/>
      </w:pPr>
      <w:r>
        <w:lastRenderedPageBreak/>
        <w:t>For proposal 1/2/3, n</w:t>
      </w:r>
      <w:r w:rsidR="00643B36">
        <w:t xml:space="preserve">o strong view from our side on the FFS point of whether to allow SPS/CG/SR during NW non-active time, but if agreed to do so, it should be ensured that the UE </w:t>
      </w:r>
      <w:r w:rsidR="005F2529">
        <w:t>will</w:t>
      </w:r>
      <w:r w:rsidR="00643B36">
        <w:t xml:space="preserve"> send HARQ feedback as well for SPS,</w:t>
      </w:r>
      <w:r w:rsidR="006070A4">
        <w:t xml:space="preserve"> </w:t>
      </w:r>
      <w:r w:rsidR="005F2529">
        <w:t xml:space="preserve">monitor for possible retransmissions </w:t>
      </w:r>
      <w:r w:rsidR="002F3454">
        <w:t>for SPS/CG, as well as monitor for SR responses if SR is sent. Otherwise</w:t>
      </w:r>
      <w:r w:rsidR="006070A4">
        <w:t>,</w:t>
      </w:r>
      <w:r w:rsidR="002F3454">
        <w:t xml:space="preserve"> it would not make sense.</w:t>
      </w:r>
    </w:p>
    <w:p w14:paraId="062DA9AA" w14:textId="67C5A6BE" w:rsidR="00E603D1" w:rsidRDefault="00E603D1" w:rsidP="00E603D1">
      <w:r>
        <w:t>Similarly for proposal 6a/6b, we understood the Cell DTX/DRX pattern is mainly for NW energy saving during low load scenario when there is nothing to be transmitted/received. But as soon as when there is transmission for certain UE, potential retransmissions should not be artificially delayed</w:t>
      </w:r>
      <w:r w:rsidR="00F47BD6">
        <w:t xml:space="preserve"> for that UE</w:t>
      </w:r>
      <w:r>
        <w:t>.</w:t>
      </w:r>
    </w:p>
    <w:p w14:paraId="0CD30477" w14:textId="4FD47BF5" w:rsidR="006070A4" w:rsidRDefault="006070A4" w:rsidP="006D5803">
      <w:pPr>
        <w:spacing w:before="240"/>
      </w:pPr>
      <w:r w:rsidRPr="006070A4">
        <w:rPr>
          <w:b/>
          <w:bCs/>
        </w:rPr>
        <w:t xml:space="preserve">Proposal </w:t>
      </w:r>
      <w:r w:rsidR="00A00850">
        <w:rPr>
          <w:b/>
          <w:bCs/>
        </w:rPr>
        <w:t>2</w:t>
      </w:r>
      <w:r>
        <w:t>: if to allow SPS/CG/SR during the cell non-active period, the UE shall send HARQ feedback</w:t>
      </w:r>
      <w:r w:rsidR="00744BEF">
        <w:t xml:space="preserve"> for SPS, </w:t>
      </w:r>
      <w:r w:rsidR="00F90CFC">
        <w:t>monitor possible retransmissions</w:t>
      </w:r>
      <w:r w:rsidR="00744BEF">
        <w:t xml:space="preserve"> for SPS/CG</w:t>
      </w:r>
      <w:r w:rsidR="00A7793C">
        <w:t xml:space="preserve"> and monitor</w:t>
      </w:r>
      <w:r w:rsidR="00F90CFC">
        <w:t xml:space="preserve"> responses</w:t>
      </w:r>
      <w:r w:rsidR="009D65B0">
        <w:t xml:space="preserve"> </w:t>
      </w:r>
      <w:r w:rsidR="00744BEF">
        <w:t xml:space="preserve">for SR </w:t>
      </w:r>
      <w:r w:rsidR="009D65B0">
        <w:t>as well</w:t>
      </w:r>
      <w:r w:rsidR="00BE65CD">
        <w:t xml:space="preserve"> even if during non-active period</w:t>
      </w:r>
      <w:r w:rsidR="00F90CFC">
        <w:t>.</w:t>
      </w:r>
    </w:p>
    <w:p w14:paraId="4DF22FCC" w14:textId="0393C0F4" w:rsidR="00944970" w:rsidRDefault="001B7770" w:rsidP="00B86F06">
      <w:r w:rsidRPr="00944970">
        <w:rPr>
          <w:b/>
          <w:bCs/>
        </w:rPr>
        <w:t xml:space="preserve">Proposal </w:t>
      </w:r>
      <w:r w:rsidR="00A00850">
        <w:rPr>
          <w:b/>
          <w:bCs/>
        </w:rPr>
        <w:t>3</w:t>
      </w:r>
      <w:r>
        <w:t xml:space="preserve">: similarly for dynamic grant, </w:t>
      </w:r>
      <w:r w:rsidR="00944970">
        <w:t>retransmission can be scheduled without restriction of the Cell DTX pattern.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83D2E44" w14:textId="4C2038F8" w:rsidR="009339CB" w:rsidRDefault="00964DF5" w:rsidP="009339CB">
      <w:r>
        <w:t>Further details on Cell DTX/DRX are discussed in this contribution with the following proposals proposed:</w:t>
      </w:r>
    </w:p>
    <w:p w14:paraId="1E518076" w14:textId="77777777" w:rsidR="00086C4D" w:rsidRDefault="00086C4D" w:rsidP="00086C4D">
      <w:r w:rsidRPr="00784A71">
        <w:rPr>
          <w:b/>
          <w:bCs/>
        </w:rPr>
        <w:t>Proposal 1</w:t>
      </w:r>
      <w:r>
        <w:t>: alignment of UE’s C-DRX and NW cell DTX is up to NW implementation. No reconfiguration of UE DRX is needed upon Cell DTX/DRX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activation/deactivation.</w:t>
      </w:r>
    </w:p>
    <w:p w14:paraId="5CC5E9ED" w14:textId="77777777" w:rsidR="00086C4D" w:rsidRDefault="00086C4D" w:rsidP="00086C4D">
      <w:pPr>
        <w:spacing w:before="240"/>
      </w:pPr>
      <w:r w:rsidRPr="006070A4">
        <w:rPr>
          <w:b/>
          <w:bCs/>
        </w:rPr>
        <w:t xml:space="preserve">Proposal </w:t>
      </w:r>
      <w:r>
        <w:rPr>
          <w:b/>
          <w:bCs/>
        </w:rPr>
        <w:t>2</w:t>
      </w:r>
      <w:r>
        <w:t>: if to allow SPS/CG/SR during the cell non-active period, the UE shall send HARQ feedback for SPS, monitor possible retransmissions for SPS/CG and monitor responses for SR as well even if during non-active period.</w:t>
      </w:r>
    </w:p>
    <w:p w14:paraId="02B05851" w14:textId="4664330F" w:rsidR="00086C4D" w:rsidRDefault="00086C4D" w:rsidP="009339CB">
      <w:r w:rsidRPr="00944970">
        <w:rPr>
          <w:b/>
          <w:bCs/>
        </w:rPr>
        <w:t xml:space="preserve">Proposal </w:t>
      </w:r>
      <w:r>
        <w:rPr>
          <w:b/>
          <w:bCs/>
        </w:rPr>
        <w:t>3</w:t>
      </w:r>
      <w:r>
        <w:t>: similarly for dynamic grant, retransmission can be scheduled without restriction of the Cell DTX pattern.</w:t>
      </w:r>
    </w:p>
    <w:p w14:paraId="56EEE39D" w14:textId="7D8FC8EA" w:rsidR="009339CB" w:rsidRDefault="008826BB" w:rsidP="008826BB">
      <w:pPr>
        <w:pStyle w:val="Heading1"/>
      </w:pPr>
      <w:r>
        <w:t>Reference</w:t>
      </w:r>
    </w:p>
    <w:p w14:paraId="1A701F3E" w14:textId="02D8C92A" w:rsidR="00930E1E" w:rsidRDefault="008826BB" w:rsidP="00930E1E">
      <w:r>
        <w:t xml:space="preserve">[1] </w:t>
      </w:r>
      <w:hyperlink r:id="rId13" w:history="1">
        <w:r w:rsidR="00423478" w:rsidRPr="008A1360">
          <w:rPr>
            <w:rStyle w:val="Hyperlink"/>
          </w:rPr>
          <w:t>RP-223540</w:t>
        </w:r>
      </w:hyperlink>
      <w:r w:rsidR="00861C14">
        <w:t xml:space="preserve">, </w:t>
      </w:r>
      <w:r w:rsidR="00861C14" w:rsidRPr="008A1360">
        <w:rPr>
          <w:i/>
          <w:iCs/>
        </w:rPr>
        <w:t>New WID: Network energy savings for NR</w:t>
      </w:r>
      <w:r w:rsidR="00861C14">
        <w:t xml:space="preserve">, </w:t>
      </w:r>
      <w:r w:rsidR="001D2362" w:rsidRPr="001D2362">
        <w:t>Huawei</w:t>
      </w:r>
    </w:p>
    <w:p w14:paraId="51424397" w14:textId="32F0FFCF" w:rsidR="009E6981" w:rsidRDefault="009E6981" w:rsidP="00930E1E">
      <w:r>
        <w:t xml:space="preserve">[2] </w:t>
      </w:r>
      <w:hyperlink r:id="rId14" w:history="1">
        <w:r w:rsidR="00EC08D8" w:rsidRPr="00B30C79">
          <w:rPr>
            <w:rStyle w:val="Hyperlink"/>
          </w:rPr>
          <w:t>R2-2303604</w:t>
        </w:r>
      </w:hyperlink>
      <w:r w:rsidR="00B558BF">
        <w:t xml:space="preserve">, </w:t>
      </w:r>
      <w:r w:rsidR="00C22181" w:rsidRPr="00B058D1">
        <w:rPr>
          <w:i/>
          <w:iCs/>
        </w:rPr>
        <w:t>Report of [POST121][</w:t>
      </w:r>
      <w:proofErr w:type="gramStart"/>
      <w:r w:rsidR="00C22181" w:rsidRPr="00B058D1">
        <w:rPr>
          <w:i/>
          <w:iCs/>
        </w:rPr>
        <w:t>311][</w:t>
      </w:r>
      <w:proofErr w:type="gramEnd"/>
      <w:r w:rsidR="00C22181" w:rsidRPr="00B058D1">
        <w:rPr>
          <w:i/>
          <w:iCs/>
        </w:rPr>
        <w:t xml:space="preserve">NES] DTX/DRX - </w:t>
      </w:r>
      <w:proofErr w:type="spellStart"/>
      <w:r w:rsidR="00C22181" w:rsidRPr="00B058D1">
        <w:rPr>
          <w:i/>
          <w:iCs/>
        </w:rPr>
        <w:t>gNB</w:t>
      </w:r>
      <w:proofErr w:type="spellEnd"/>
      <w:r w:rsidR="00C22181" w:rsidRPr="00B058D1">
        <w:rPr>
          <w:i/>
          <w:iCs/>
        </w:rPr>
        <w:t xml:space="preserve"> and UE behaviours</w:t>
      </w:r>
      <w:r w:rsidR="00C22181">
        <w:t xml:space="preserve">, </w:t>
      </w:r>
      <w:proofErr w:type="spellStart"/>
      <w:r w:rsidR="00B058D1" w:rsidRPr="00B058D1">
        <w:t>InterDigital</w:t>
      </w:r>
      <w:proofErr w:type="spellEnd"/>
    </w:p>
    <w:p w14:paraId="3D6BFB62" w14:textId="7B27A774" w:rsidR="007D4540" w:rsidRPr="00A209D6" w:rsidRDefault="009E6981" w:rsidP="009339CB">
      <w:r>
        <w:t xml:space="preserve">[3] </w:t>
      </w:r>
      <w:hyperlink r:id="rId15" w:history="1">
        <w:r w:rsidR="00DA0C71" w:rsidRPr="00BB2E82">
          <w:rPr>
            <w:rStyle w:val="Hyperlink"/>
          </w:rPr>
          <w:t>R2-2302796</w:t>
        </w:r>
      </w:hyperlink>
      <w:r w:rsidR="00DA0C71">
        <w:t xml:space="preserve">, </w:t>
      </w:r>
      <w:r w:rsidR="00027ED9" w:rsidRPr="004F0AFF">
        <w:rPr>
          <w:i/>
          <w:iCs/>
        </w:rPr>
        <w:t>Outcome of [POST121][</w:t>
      </w:r>
      <w:proofErr w:type="gramStart"/>
      <w:r w:rsidR="00027ED9" w:rsidRPr="004F0AFF">
        <w:rPr>
          <w:i/>
          <w:iCs/>
        </w:rPr>
        <w:t>312][</w:t>
      </w:r>
      <w:proofErr w:type="gramEnd"/>
      <w:r w:rsidR="00027ED9" w:rsidRPr="004F0AFF">
        <w:rPr>
          <w:i/>
          <w:iCs/>
        </w:rPr>
        <w:t>NES] DTX/DRX - Configuration/ activation/ deactivation and alignment (Huawei)</w:t>
      </w:r>
      <w:r w:rsidR="00027ED9">
        <w:t>, Huawei</w:t>
      </w:r>
    </w:p>
    <w:sectPr w:rsidR="007D4540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4912E" w14:textId="77777777" w:rsidR="00AA3CCB" w:rsidRDefault="00AA3CCB">
      <w:r>
        <w:separator/>
      </w:r>
    </w:p>
  </w:endnote>
  <w:endnote w:type="continuationSeparator" w:id="0">
    <w:p w14:paraId="30444F84" w14:textId="77777777" w:rsidR="00AA3CCB" w:rsidRDefault="00AA3CCB">
      <w:r>
        <w:continuationSeparator/>
      </w:r>
    </w:p>
  </w:endnote>
  <w:endnote w:type="continuationNotice" w:id="1">
    <w:p w14:paraId="10FDD726" w14:textId="77777777" w:rsidR="00AA3CCB" w:rsidRDefault="00AA3C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11DE" w14:textId="77777777" w:rsidR="00AA3CCB" w:rsidRDefault="00AA3CCB">
      <w:r>
        <w:separator/>
      </w:r>
    </w:p>
  </w:footnote>
  <w:footnote w:type="continuationSeparator" w:id="0">
    <w:p w14:paraId="0C3B9239" w14:textId="77777777" w:rsidR="00AA3CCB" w:rsidRDefault="00AA3CCB">
      <w:r>
        <w:continuationSeparator/>
      </w:r>
    </w:p>
  </w:footnote>
  <w:footnote w:type="continuationNotice" w:id="1">
    <w:p w14:paraId="1CD121C6" w14:textId="77777777" w:rsidR="00AA3CCB" w:rsidRDefault="00AA3C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C03D5"/>
    <w:multiLevelType w:val="hybridMultilevel"/>
    <w:tmpl w:val="B7EEC1E2"/>
    <w:lvl w:ilvl="0" w:tplc="7CAC44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2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2"/>
  </w:num>
  <w:num w:numId="11">
    <w:abstractNumId w:val="9"/>
  </w:num>
  <w:num w:numId="12">
    <w:abstractNumId w:val="11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B9"/>
    <w:rsid w:val="00003D55"/>
    <w:rsid w:val="00004DAF"/>
    <w:rsid w:val="00006C10"/>
    <w:rsid w:val="00016557"/>
    <w:rsid w:val="000168B2"/>
    <w:rsid w:val="00023A01"/>
    <w:rsid w:val="00023C40"/>
    <w:rsid w:val="0002747D"/>
    <w:rsid w:val="00027ED9"/>
    <w:rsid w:val="00033397"/>
    <w:rsid w:val="00035F02"/>
    <w:rsid w:val="00040095"/>
    <w:rsid w:val="00051552"/>
    <w:rsid w:val="00055BF4"/>
    <w:rsid w:val="00057E58"/>
    <w:rsid w:val="000621E0"/>
    <w:rsid w:val="00065268"/>
    <w:rsid w:val="00073C9C"/>
    <w:rsid w:val="00074DB1"/>
    <w:rsid w:val="000752F6"/>
    <w:rsid w:val="00076412"/>
    <w:rsid w:val="00080512"/>
    <w:rsid w:val="00081C8C"/>
    <w:rsid w:val="00085515"/>
    <w:rsid w:val="0008605B"/>
    <w:rsid w:val="0008642A"/>
    <w:rsid w:val="00086C4D"/>
    <w:rsid w:val="00087B03"/>
    <w:rsid w:val="00090468"/>
    <w:rsid w:val="0009323B"/>
    <w:rsid w:val="00094568"/>
    <w:rsid w:val="00096574"/>
    <w:rsid w:val="000A25CA"/>
    <w:rsid w:val="000B3A32"/>
    <w:rsid w:val="000B7BCF"/>
    <w:rsid w:val="000C006F"/>
    <w:rsid w:val="000C010B"/>
    <w:rsid w:val="000C522B"/>
    <w:rsid w:val="000D113E"/>
    <w:rsid w:val="000D1530"/>
    <w:rsid w:val="000D4101"/>
    <w:rsid w:val="000D58AB"/>
    <w:rsid w:val="000D6E65"/>
    <w:rsid w:val="000D7016"/>
    <w:rsid w:val="000E0FC2"/>
    <w:rsid w:val="00102535"/>
    <w:rsid w:val="00105C41"/>
    <w:rsid w:val="0010783D"/>
    <w:rsid w:val="00110AAF"/>
    <w:rsid w:val="00112F1A"/>
    <w:rsid w:val="00122C0C"/>
    <w:rsid w:val="00124C81"/>
    <w:rsid w:val="001279D9"/>
    <w:rsid w:val="001304F1"/>
    <w:rsid w:val="0013761F"/>
    <w:rsid w:val="00137AAF"/>
    <w:rsid w:val="001417EE"/>
    <w:rsid w:val="00145075"/>
    <w:rsid w:val="00146098"/>
    <w:rsid w:val="00146B0B"/>
    <w:rsid w:val="00155758"/>
    <w:rsid w:val="001561A3"/>
    <w:rsid w:val="00156B62"/>
    <w:rsid w:val="00160C81"/>
    <w:rsid w:val="00162F74"/>
    <w:rsid w:val="00170B98"/>
    <w:rsid w:val="00172C88"/>
    <w:rsid w:val="00172FF0"/>
    <w:rsid w:val="001741A0"/>
    <w:rsid w:val="00175233"/>
    <w:rsid w:val="001753C1"/>
    <w:rsid w:val="00175FA0"/>
    <w:rsid w:val="00194CD0"/>
    <w:rsid w:val="001952A0"/>
    <w:rsid w:val="001A0A05"/>
    <w:rsid w:val="001A2A95"/>
    <w:rsid w:val="001A44E7"/>
    <w:rsid w:val="001A46B8"/>
    <w:rsid w:val="001A4727"/>
    <w:rsid w:val="001A7B2C"/>
    <w:rsid w:val="001B02AA"/>
    <w:rsid w:val="001B14AA"/>
    <w:rsid w:val="001B47CD"/>
    <w:rsid w:val="001B49C9"/>
    <w:rsid w:val="001B7770"/>
    <w:rsid w:val="001C0BB2"/>
    <w:rsid w:val="001C1AE9"/>
    <w:rsid w:val="001C23F4"/>
    <w:rsid w:val="001C4A3B"/>
    <w:rsid w:val="001C4F79"/>
    <w:rsid w:val="001C56DB"/>
    <w:rsid w:val="001D10E4"/>
    <w:rsid w:val="001D201C"/>
    <w:rsid w:val="001D2162"/>
    <w:rsid w:val="001D2362"/>
    <w:rsid w:val="001E15BD"/>
    <w:rsid w:val="001E2CC3"/>
    <w:rsid w:val="001E37EB"/>
    <w:rsid w:val="001E5948"/>
    <w:rsid w:val="001E6B80"/>
    <w:rsid w:val="001E6DDA"/>
    <w:rsid w:val="001F168B"/>
    <w:rsid w:val="001F3332"/>
    <w:rsid w:val="001F5134"/>
    <w:rsid w:val="001F7831"/>
    <w:rsid w:val="00204045"/>
    <w:rsid w:val="0020712B"/>
    <w:rsid w:val="0020734A"/>
    <w:rsid w:val="00207802"/>
    <w:rsid w:val="00212E3C"/>
    <w:rsid w:val="00215DFB"/>
    <w:rsid w:val="0021791C"/>
    <w:rsid w:val="00220490"/>
    <w:rsid w:val="0022606D"/>
    <w:rsid w:val="00226D6A"/>
    <w:rsid w:val="00231728"/>
    <w:rsid w:val="002323D2"/>
    <w:rsid w:val="002329BE"/>
    <w:rsid w:val="0023765B"/>
    <w:rsid w:val="00240CCA"/>
    <w:rsid w:val="0024395B"/>
    <w:rsid w:val="00244A05"/>
    <w:rsid w:val="00245F92"/>
    <w:rsid w:val="00246CAB"/>
    <w:rsid w:val="00250404"/>
    <w:rsid w:val="002508BF"/>
    <w:rsid w:val="00250D7D"/>
    <w:rsid w:val="002515E6"/>
    <w:rsid w:val="00256B74"/>
    <w:rsid w:val="00257F12"/>
    <w:rsid w:val="002610D8"/>
    <w:rsid w:val="002639DC"/>
    <w:rsid w:val="002661B6"/>
    <w:rsid w:val="00267510"/>
    <w:rsid w:val="00271B10"/>
    <w:rsid w:val="002747EC"/>
    <w:rsid w:val="0027574B"/>
    <w:rsid w:val="00283F64"/>
    <w:rsid w:val="002855BF"/>
    <w:rsid w:val="00286F7C"/>
    <w:rsid w:val="00287094"/>
    <w:rsid w:val="00291B59"/>
    <w:rsid w:val="00293A97"/>
    <w:rsid w:val="00296023"/>
    <w:rsid w:val="002A49A6"/>
    <w:rsid w:val="002A6952"/>
    <w:rsid w:val="002B2988"/>
    <w:rsid w:val="002B6129"/>
    <w:rsid w:val="002B7A22"/>
    <w:rsid w:val="002C04F6"/>
    <w:rsid w:val="002C22EA"/>
    <w:rsid w:val="002C59E7"/>
    <w:rsid w:val="002D5AAC"/>
    <w:rsid w:val="002E174A"/>
    <w:rsid w:val="002E1D92"/>
    <w:rsid w:val="002E65F7"/>
    <w:rsid w:val="002E6C78"/>
    <w:rsid w:val="002E7077"/>
    <w:rsid w:val="002E7632"/>
    <w:rsid w:val="002F0D22"/>
    <w:rsid w:val="002F325A"/>
    <w:rsid w:val="002F3454"/>
    <w:rsid w:val="002F56D5"/>
    <w:rsid w:val="00300A57"/>
    <w:rsid w:val="003046B0"/>
    <w:rsid w:val="00311B17"/>
    <w:rsid w:val="00312F09"/>
    <w:rsid w:val="00313009"/>
    <w:rsid w:val="003171A0"/>
    <w:rsid w:val="003172DC"/>
    <w:rsid w:val="00325AE3"/>
    <w:rsid w:val="00326069"/>
    <w:rsid w:val="00327649"/>
    <w:rsid w:val="00334FFB"/>
    <w:rsid w:val="003354CB"/>
    <w:rsid w:val="00337EBB"/>
    <w:rsid w:val="0034011A"/>
    <w:rsid w:val="00340969"/>
    <w:rsid w:val="00343560"/>
    <w:rsid w:val="00343F09"/>
    <w:rsid w:val="00344BEC"/>
    <w:rsid w:val="00352786"/>
    <w:rsid w:val="00352F8E"/>
    <w:rsid w:val="0035462D"/>
    <w:rsid w:val="003601C9"/>
    <w:rsid w:val="00360253"/>
    <w:rsid w:val="0036194F"/>
    <w:rsid w:val="00362B35"/>
    <w:rsid w:val="0036459E"/>
    <w:rsid w:val="00364B41"/>
    <w:rsid w:val="00367DA3"/>
    <w:rsid w:val="00370489"/>
    <w:rsid w:val="003804DD"/>
    <w:rsid w:val="00383096"/>
    <w:rsid w:val="00383901"/>
    <w:rsid w:val="00384B19"/>
    <w:rsid w:val="003911E6"/>
    <w:rsid w:val="00392D5F"/>
    <w:rsid w:val="0039346C"/>
    <w:rsid w:val="003969FE"/>
    <w:rsid w:val="00397A78"/>
    <w:rsid w:val="003A003E"/>
    <w:rsid w:val="003A41EF"/>
    <w:rsid w:val="003A5721"/>
    <w:rsid w:val="003B10ED"/>
    <w:rsid w:val="003B40AD"/>
    <w:rsid w:val="003B604B"/>
    <w:rsid w:val="003B7BDC"/>
    <w:rsid w:val="003C134A"/>
    <w:rsid w:val="003C1851"/>
    <w:rsid w:val="003C3B23"/>
    <w:rsid w:val="003C49A9"/>
    <w:rsid w:val="003C4E37"/>
    <w:rsid w:val="003C647F"/>
    <w:rsid w:val="003C6A92"/>
    <w:rsid w:val="003D05AF"/>
    <w:rsid w:val="003D081F"/>
    <w:rsid w:val="003D175F"/>
    <w:rsid w:val="003D3DEB"/>
    <w:rsid w:val="003D5A6E"/>
    <w:rsid w:val="003D71F7"/>
    <w:rsid w:val="003E16BE"/>
    <w:rsid w:val="003E1E30"/>
    <w:rsid w:val="003F423F"/>
    <w:rsid w:val="003F4AD8"/>
    <w:rsid w:val="003F4E28"/>
    <w:rsid w:val="003F7BEF"/>
    <w:rsid w:val="004006E8"/>
    <w:rsid w:val="00401855"/>
    <w:rsid w:val="00403701"/>
    <w:rsid w:val="00403C76"/>
    <w:rsid w:val="004043D4"/>
    <w:rsid w:val="00405602"/>
    <w:rsid w:val="00407A8F"/>
    <w:rsid w:val="00407BA6"/>
    <w:rsid w:val="00421D95"/>
    <w:rsid w:val="00423478"/>
    <w:rsid w:val="00430707"/>
    <w:rsid w:val="004321BB"/>
    <w:rsid w:val="00433A8A"/>
    <w:rsid w:val="004364FD"/>
    <w:rsid w:val="00446C3A"/>
    <w:rsid w:val="00450DA4"/>
    <w:rsid w:val="00454FDB"/>
    <w:rsid w:val="00461D03"/>
    <w:rsid w:val="004640AF"/>
    <w:rsid w:val="00465587"/>
    <w:rsid w:val="004679F6"/>
    <w:rsid w:val="00472FF5"/>
    <w:rsid w:val="00477455"/>
    <w:rsid w:val="004800EE"/>
    <w:rsid w:val="00483ED1"/>
    <w:rsid w:val="00484D9E"/>
    <w:rsid w:val="00490A4E"/>
    <w:rsid w:val="00491DCA"/>
    <w:rsid w:val="00492216"/>
    <w:rsid w:val="00495F4F"/>
    <w:rsid w:val="00497551"/>
    <w:rsid w:val="0049758D"/>
    <w:rsid w:val="004A1F7B"/>
    <w:rsid w:val="004A2001"/>
    <w:rsid w:val="004A22B8"/>
    <w:rsid w:val="004A6F7E"/>
    <w:rsid w:val="004B5DD4"/>
    <w:rsid w:val="004C226C"/>
    <w:rsid w:val="004C3FD8"/>
    <w:rsid w:val="004C44D2"/>
    <w:rsid w:val="004D3578"/>
    <w:rsid w:val="004D380D"/>
    <w:rsid w:val="004D3D53"/>
    <w:rsid w:val="004D75D1"/>
    <w:rsid w:val="004E213A"/>
    <w:rsid w:val="004E23D7"/>
    <w:rsid w:val="004E262B"/>
    <w:rsid w:val="004E3455"/>
    <w:rsid w:val="004E75AC"/>
    <w:rsid w:val="004F0AFF"/>
    <w:rsid w:val="004F1091"/>
    <w:rsid w:val="004F2CE3"/>
    <w:rsid w:val="004F3733"/>
    <w:rsid w:val="004F4447"/>
    <w:rsid w:val="004F4540"/>
    <w:rsid w:val="004F5273"/>
    <w:rsid w:val="004F52B0"/>
    <w:rsid w:val="004F73A7"/>
    <w:rsid w:val="00502BBF"/>
    <w:rsid w:val="00503171"/>
    <w:rsid w:val="00505510"/>
    <w:rsid w:val="00506C28"/>
    <w:rsid w:val="00517437"/>
    <w:rsid w:val="00517793"/>
    <w:rsid w:val="005202B1"/>
    <w:rsid w:val="00521840"/>
    <w:rsid w:val="00530650"/>
    <w:rsid w:val="00534DA0"/>
    <w:rsid w:val="00541312"/>
    <w:rsid w:val="00542915"/>
    <w:rsid w:val="00543E6C"/>
    <w:rsid w:val="00546205"/>
    <w:rsid w:val="0055310A"/>
    <w:rsid w:val="0055489B"/>
    <w:rsid w:val="00557AD0"/>
    <w:rsid w:val="00557C84"/>
    <w:rsid w:val="00565087"/>
    <w:rsid w:val="00565362"/>
    <w:rsid w:val="0056573F"/>
    <w:rsid w:val="00566D2C"/>
    <w:rsid w:val="00567D92"/>
    <w:rsid w:val="00571279"/>
    <w:rsid w:val="00572196"/>
    <w:rsid w:val="0057272D"/>
    <w:rsid w:val="0057497E"/>
    <w:rsid w:val="00576D4E"/>
    <w:rsid w:val="0058486E"/>
    <w:rsid w:val="00587A1A"/>
    <w:rsid w:val="00590537"/>
    <w:rsid w:val="005A13AB"/>
    <w:rsid w:val="005A3D04"/>
    <w:rsid w:val="005A49C6"/>
    <w:rsid w:val="005B3595"/>
    <w:rsid w:val="005B3EC7"/>
    <w:rsid w:val="005B6471"/>
    <w:rsid w:val="005B7010"/>
    <w:rsid w:val="005C1898"/>
    <w:rsid w:val="005C467D"/>
    <w:rsid w:val="005C67A7"/>
    <w:rsid w:val="005C766E"/>
    <w:rsid w:val="005C7CD5"/>
    <w:rsid w:val="005D1968"/>
    <w:rsid w:val="005D31F5"/>
    <w:rsid w:val="005D480F"/>
    <w:rsid w:val="005E0F71"/>
    <w:rsid w:val="005E2356"/>
    <w:rsid w:val="005E43E2"/>
    <w:rsid w:val="005E47CB"/>
    <w:rsid w:val="005F2008"/>
    <w:rsid w:val="005F2529"/>
    <w:rsid w:val="005F26A8"/>
    <w:rsid w:val="005F478A"/>
    <w:rsid w:val="005F7DA0"/>
    <w:rsid w:val="005F7E2A"/>
    <w:rsid w:val="006030ED"/>
    <w:rsid w:val="00603EA1"/>
    <w:rsid w:val="006057A7"/>
    <w:rsid w:val="006070A4"/>
    <w:rsid w:val="00611566"/>
    <w:rsid w:val="00613AC3"/>
    <w:rsid w:val="00614055"/>
    <w:rsid w:val="006177FA"/>
    <w:rsid w:val="006238C4"/>
    <w:rsid w:val="00624E19"/>
    <w:rsid w:val="00633C01"/>
    <w:rsid w:val="00637813"/>
    <w:rsid w:val="00637ADA"/>
    <w:rsid w:val="00640D5F"/>
    <w:rsid w:val="00641BB5"/>
    <w:rsid w:val="00643B36"/>
    <w:rsid w:val="00646D99"/>
    <w:rsid w:val="0065047C"/>
    <w:rsid w:val="006527AB"/>
    <w:rsid w:val="00655F70"/>
    <w:rsid w:val="00656267"/>
    <w:rsid w:val="00656507"/>
    <w:rsid w:val="00656910"/>
    <w:rsid w:val="006574C0"/>
    <w:rsid w:val="00660BED"/>
    <w:rsid w:val="0066184C"/>
    <w:rsid w:val="006619F9"/>
    <w:rsid w:val="00666F27"/>
    <w:rsid w:val="00667094"/>
    <w:rsid w:val="006726AD"/>
    <w:rsid w:val="00673773"/>
    <w:rsid w:val="00673C5B"/>
    <w:rsid w:val="00675F06"/>
    <w:rsid w:val="0067678F"/>
    <w:rsid w:val="00680316"/>
    <w:rsid w:val="006822C8"/>
    <w:rsid w:val="00683EA4"/>
    <w:rsid w:val="006845C9"/>
    <w:rsid w:val="006932B2"/>
    <w:rsid w:val="00696821"/>
    <w:rsid w:val="0069719C"/>
    <w:rsid w:val="006A18C0"/>
    <w:rsid w:val="006A7319"/>
    <w:rsid w:val="006B1985"/>
    <w:rsid w:val="006B1E9D"/>
    <w:rsid w:val="006B3869"/>
    <w:rsid w:val="006C66D8"/>
    <w:rsid w:val="006D0180"/>
    <w:rsid w:val="006D02F4"/>
    <w:rsid w:val="006D1D91"/>
    <w:rsid w:val="006D1E24"/>
    <w:rsid w:val="006D35DE"/>
    <w:rsid w:val="006D5803"/>
    <w:rsid w:val="006E1057"/>
    <w:rsid w:val="006E1417"/>
    <w:rsid w:val="006E353E"/>
    <w:rsid w:val="006E40FA"/>
    <w:rsid w:val="006E54E6"/>
    <w:rsid w:val="006E638F"/>
    <w:rsid w:val="006F6A2C"/>
    <w:rsid w:val="00703033"/>
    <w:rsid w:val="00703689"/>
    <w:rsid w:val="00705719"/>
    <w:rsid w:val="00705B29"/>
    <w:rsid w:val="007062B7"/>
    <w:rsid w:val="007069DC"/>
    <w:rsid w:val="007072AE"/>
    <w:rsid w:val="00710201"/>
    <w:rsid w:val="007114C4"/>
    <w:rsid w:val="0072073A"/>
    <w:rsid w:val="007239FF"/>
    <w:rsid w:val="00723F65"/>
    <w:rsid w:val="00726CDB"/>
    <w:rsid w:val="007314C8"/>
    <w:rsid w:val="007342B5"/>
    <w:rsid w:val="00734A5B"/>
    <w:rsid w:val="00735465"/>
    <w:rsid w:val="00735A5B"/>
    <w:rsid w:val="00743835"/>
    <w:rsid w:val="007446D6"/>
    <w:rsid w:val="00744BEF"/>
    <w:rsid w:val="00744E76"/>
    <w:rsid w:val="00745B88"/>
    <w:rsid w:val="0075095F"/>
    <w:rsid w:val="00752A44"/>
    <w:rsid w:val="00753227"/>
    <w:rsid w:val="00757D40"/>
    <w:rsid w:val="00760826"/>
    <w:rsid w:val="0076083F"/>
    <w:rsid w:val="00760E9A"/>
    <w:rsid w:val="007624C5"/>
    <w:rsid w:val="00764ABF"/>
    <w:rsid w:val="007662B5"/>
    <w:rsid w:val="007729EA"/>
    <w:rsid w:val="00776576"/>
    <w:rsid w:val="007801F6"/>
    <w:rsid w:val="007808CA"/>
    <w:rsid w:val="00781F0F"/>
    <w:rsid w:val="00782871"/>
    <w:rsid w:val="00784A71"/>
    <w:rsid w:val="0078727C"/>
    <w:rsid w:val="0079049D"/>
    <w:rsid w:val="00793DC5"/>
    <w:rsid w:val="00796823"/>
    <w:rsid w:val="007976AE"/>
    <w:rsid w:val="007A2413"/>
    <w:rsid w:val="007A2E55"/>
    <w:rsid w:val="007B18D8"/>
    <w:rsid w:val="007B2D4F"/>
    <w:rsid w:val="007B75B6"/>
    <w:rsid w:val="007C0283"/>
    <w:rsid w:val="007C095F"/>
    <w:rsid w:val="007C2DD0"/>
    <w:rsid w:val="007C521F"/>
    <w:rsid w:val="007D1826"/>
    <w:rsid w:val="007D2094"/>
    <w:rsid w:val="007D43F5"/>
    <w:rsid w:val="007D4540"/>
    <w:rsid w:val="007D54B8"/>
    <w:rsid w:val="007E3E0E"/>
    <w:rsid w:val="007E6016"/>
    <w:rsid w:val="007E7919"/>
    <w:rsid w:val="007F2E08"/>
    <w:rsid w:val="007F4CB6"/>
    <w:rsid w:val="007F55B2"/>
    <w:rsid w:val="008011ED"/>
    <w:rsid w:val="008024FA"/>
    <w:rsid w:val="008028A4"/>
    <w:rsid w:val="00805D72"/>
    <w:rsid w:val="00813245"/>
    <w:rsid w:val="008139E3"/>
    <w:rsid w:val="00815093"/>
    <w:rsid w:val="00817340"/>
    <w:rsid w:val="008211CF"/>
    <w:rsid w:val="00821FA6"/>
    <w:rsid w:val="008228F0"/>
    <w:rsid w:val="00822B37"/>
    <w:rsid w:val="0082333E"/>
    <w:rsid w:val="00827019"/>
    <w:rsid w:val="0083399C"/>
    <w:rsid w:val="008345AA"/>
    <w:rsid w:val="008370EF"/>
    <w:rsid w:val="00840DE0"/>
    <w:rsid w:val="00841FE4"/>
    <w:rsid w:val="008437F9"/>
    <w:rsid w:val="0084702B"/>
    <w:rsid w:val="00847CD0"/>
    <w:rsid w:val="00850672"/>
    <w:rsid w:val="008607A8"/>
    <w:rsid w:val="008617B1"/>
    <w:rsid w:val="00861C14"/>
    <w:rsid w:val="0086206D"/>
    <w:rsid w:val="0086354A"/>
    <w:rsid w:val="00875B5F"/>
    <w:rsid w:val="008768CA"/>
    <w:rsid w:val="00877EF9"/>
    <w:rsid w:val="00880559"/>
    <w:rsid w:val="00880E72"/>
    <w:rsid w:val="008826BB"/>
    <w:rsid w:val="00891418"/>
    <w:rsid w:val="00892C88"/>
    <w:rsid w:val="00895E79"/>
    <w:rsid w:val="008A1360"/>
    <w:rsid w:val="008A1888"/>
    <w:rsid w:val="008A2367"/>
    <w:rsid w:val="008A29C4"/>
    <w:rsid w:val="008B3CA6"/>
    <w:rsid w:val="008B5306"/>
    <w:rsid w:val="008B54E8"/>
    <w:rsid w:val="008B7174"/>
    <w:rsid w:val="008C06F6"/>
    <w:rsid w:val="008C1D9D"/>
    <w:rsid w:val="008C2E2A"/>
    <w:rsid w:val="008C3057"/>
    <w:rsid w:val="008C6107"/>
    <w:rsid w:val="008C733B"/>
    <w:rsid w:val="008D2E4D"/>
    <w:rsid w:val="008D7644"/>
    <w:rsid w:val="008E0F28"/>
    <w:rsid w:val="008E404A"/>
    <w:rsid w:val="008E5EA2"/>
    <w:rsid w:val="008F0FFC"/>
    <w:rsid w:val="008F2EC7"/>
    <w:rsid w:val="008F396F"/>
    <w:rsid w:val="008F3DCD"/>
    <w:rsid w:val="008F3F2E"/>
    <w:rsid w:val="008F6E77"/>
    <w:rsid w:val="009012D1"/>
    <w:rsid w:val="0090271F"/>
    <w:rsid w:val="00902DB9"/>
    <w:rsid w:val="0090466A"/>
    <w:rsid w:val="0090571D"/>
    <w:rsid w:val="009104C7"/>
    <w:rsid w:val="0091528E"/>
    <w:rsid w:val="009159CC"/>
    <w:rsid w:val="00915EFC"/>
    <w:rsid w:val="00921608"/>
    <w:rsid w:val="00923655"/>
    <w:rsid w:val="00930E1E"/>
    <w:rsid w:val="00932904"/>
    <w:rsid w:val="00933054"/>
    <w:rsid w:val="00933594"/>
    <w:rsid w:val="009338AB"/>
    <w:rsid w:val="009339CB"/>
    <w:rsid w:val="0093514F"/>
    <w:rsid w:val="00936071"/>
    <w:rsid w:val="009362CE"/>
    <w:rsid w:val="009376CD"/>
    <w:rsid w:val="00937BBC"/>
    <w:rsid w:val="00940212"/>
    <w:rsid w:val="00941D42"/>
    <w:rsid w:val="00942EC2"/>
    <w:rsid w:val="00944970"/>
    <w:rsid w:val="009508EB"/>
    <w:rsid w:val="0095098E"/>
    <w:rsid w:val="00952695"/>
    <w:rsid w:val="00961B32"/>
    <w:rsid w:val="00962509"/>
    <w:rsid w:val="00964DF5"/>
    <w:rsid w:val="00965FCA"/>
    <w:rsid w:val="00970DB3"/>
    <w:rsid w:val="0097380F"/>
    <w:rsid w:val="00974BB0"/>
    <w:rsid w:val="00975BCD"/>
    <w:rsid w:val="00976F89"/>
    <w:rsid w:val="00982637"/>
    <w:rsid w:val="009873AC"/>
    <w:rsid w:val="009928A9"/>
    <w:rsid w:val="00992F44"/>
    <w:rsid w:val="00994DE5"/>
    <w:rsid w:val="009A0AF3"/>
    <w:rsid w:val="009A2582"/>
    <w:rsid w:val="009A34A0"/>
    <w:rsid w:val="009A7131"/>
    <w:rsid w:val="009B07CD"/>
    <w:rsid w:val="009B0E3A"/>
    <w:rsid w:val="009B1436"/>
    <w:rsid w:val="009B7D8E"/>
    <w:rsid w:val="009C004D"/>
    <w:rsid w:val="009C02D9"/>
    <w:rsid w:val="009C19E9"/>
    <w:rsid w:val="009C63B9"/>
    <w:rsid w:val="009C6F56"/>
    <w:rsid w:val="009D0EC3"/>
    <w:rsid w:val="009D0EFE"/>
    <w:rsid w:val="009D2BE5"/>
    <w:rsid w:val="009D5535"/>
    <w:rsid w:val="009D65B0"/>
    <w:rsid w:val="009D6FCB"/>
    <w:rsid w:val="009D74A6"/>
    <w:rsid w:val="009E0E87"/>
    <w:rsid w:val="009E4416"/>
    <w:rsid w:val="009E6981"/>
    <w:rsid w:val="009E7B5D"/>
    <w:rsid w:val="009F4573"/>
    <w:rsid w:val="00A00850"/>
    <w:rsid w:val="00A00CAF"/>
    <w:rsid w:val="00A10F02"/>
    <w:rsid w:val="00A13729"/>
    <w:rsid w:val="00A1372A"/>
    <w:rsid w:val="00A17176"/>
    <w:rsid w:val="00A204CA"/>
    <w:rsid w:val="00A209D6"/>
    <w:rsid w:val="00A21744"/>
    <w:rsid w:val="00A22738"/>
    <w:rsid w:val="00A242CE"/>
    <w:rsid w:val="00A25197"/>
    <w:rsid w:val="00A3147A"/>
    <w:rsid w:val="00A3260F"/>
    <w:rsid w:val="00A3621E"/>
    <w:rsid w:val="00A36F5F"/>
    <w:rsid w:val="00A3793C"/>
    <w:rsid w:val="00A416B0"/>
    <w:rsid w:val="00A41C07"/>
    <w:rsid w:val="00A41E75"/>
    <w:rsid w:val="00A430EC"/>
    <w:rsid w:val="00A467CB"/>
    <w:rsid w:val="00A474CE"/>
    <w:rsid w:val="00A53724"/>
    <w:rsid w:val="00A54B2B"/>
    <w:rsid w:val="00A54D9A"/>
    <w:rsid w:val="00A60855"/>
    <w:rsid w:val="00A62E5C"/>
    <w:rsid w:val="00A63138"/>
    <w:rsid w:val="00A63701"/>
    <w:rsid w:val="00A703B6"/>
    <w:rsid w:val="00A71767"/>
    <w:rsid w:val="00A725AB"/>
    <w:rsid w:val="00A739F8"/>
    <w:rsid w:val="00A74971"/>
    <w:rsid w:val="00A7509E"/>
    <w:rsid w:val="00A7793C"/>
    <w:rsid w:val="00A818CB"/>
    <w:rsid w:val="00A82346"/>
    <w:rsid w:val="00A848D5"/>
    <w:rsid w:val="00A85E06"/>
    <w:rsid w:val="00A9395F"/>
    <w:rsid w:val="00A95F53"/>
    <w:rsid w:val="00A9671C"/>
    <w:rsid w:val="00A96D34"/>
    <w:rsid w:val="00AA1553"/>
    <w:rsid w:val="00AA3CCB"/>
    <w:rsid w:val="00AA5B20"/>
    <w:rsid w:val="00AA63EF"/>
    <w:rsid w:val="00AA646C"/>
    <w:rsid w:val="00AB1CBC"/>
    <w:rsid w:val="00AB1F92"/>
    <w:rsid w:val="00AB2765"/>
    <w:rsid w:val="00AB3B8B"/>
    <w:rsid w:val="00AB5C71"/>
    <w:rsid w:val="00AB6DE2"/>
    <w:rsid w:val="00AC1329"/>
    <w:rsid w:val="00AC42F0"/>
    <w:rsid w:val="00AC4F19"/>
    <w:rsid w:val="00AD1480"/>
    <w:rsid w:val="00AD7BB3"/>
    <w:rsid w:val="00AE3001"/>
    <w:rsid w:val="00AE519A"/>
    <w:rsid w:val="00AE6539"/>
    <w:rsid w:val="00AF2DB2"/>
    <w:rsid w:val="00AF4585"/>
    <w:rsid w:val="00AF5236"/>
    <w:rsid w:val="00B004A9"/>
    <w:rsid w:val="00B05380"/>
    <w:rsid w:val="00B058D1"/>
    <w:rsid w:val="00B05962"/>
    <w:rsid w:val="00B0658C"/>
    <w:rsid w:val="00B11828"/>
    <w:rsid w:val="00B15449"/>
    <w:rsid w:val="00B16C2F"/>
    <w:rsid w:val="00B22637"/>
    <w:rsid w:val="00B262B6"/>
    <w:rsid w:val="00B27303"/>
    <w:rsid w:val="00B27A75"/>
    <w:rsid w:val="00B30C79"/>
    <w:rsid w:val="00B34091"/>
    <w:rsid w:val="00B35E01"/>
    <w:rsid w:val="00B40CD8"/>
    <w:rsid w:val="00B4101B"/>
    <w:rsid w:val="00B430AD"/>
    <w:rsid w:val="00B45551"/>
    <w:rsid w:val="00B47FD1"/>
    <w:rsid w:val="00B50A48"/>
    <w:rsid w:val="00B516BB"/>
    <w:rsid w:val="00B558BF"/>
    <w:rsid w:val="00B601A7"/>
    <w:rsid w:val="00B61CB8"/>
    <w:rsid w:val="00B729FB"/>
    <w:rsid w:val="00B7538C"/>
    <w:rsid w:val="00B80DFE"/>
    <w:rsid w:val="00B84DB2"/>
    <w:rsid w:val="00B8618B"/>
    <w:rsid w:val="00B86F06"/>
    <w:rsid w:val="00B91545"/>
    <w:rsid w:val="00B96EA0"/>
    <w:rsid w:val="00BA0C8D"/>
    <w:rsid w:val="00BA1C33"/>
    <w:rsid w:val="00BB2E82"/>
    <w:rsid w:val="00BB4043"/>
    <w:rsid w:val="00BB675E"/>
    <w:rsid w:val="00BB7DDF"/>
    <w:rsid w:val="00BC08F3"/>
    <w:rsid w:val="00BC3555"/>
    <w:rsid w:val="00BC73FF"/>
    <w:rsid w:val="00BD0728"/>
    <w:rsid w:val="00BD0E95"/>
    <w:rsid w:val="00BD226C"/>
    <w:rsid w:val="00BD4074"/>
    <w:rsid w:val="00BD4CE3"/>
    <w:rsid w:val="00BD6181"/>
    <w:rsid w:val="00BD7B0D"/>
    <w:rsid w:val="00BE0316"/>
    <w:rsid w:val="00BE0ABA"/>
    <w:rsid w:val="00BE1608"/>
    <w:rsid w:val="00BE4C8A"/>
    <w:rsid w:val="00BE5581"/>
    <w:rsid w:val="00BE65CD"/>
    <w:rsid w:val="00BF7C9D"/>
    <w:rsid w:val="00C03932"/>
    <w:rsid w:val="00C053F7"/>
    <w:rsid w:val="00C068D7"/>
    <w:rsid w:val="00C12B51"/>
    <w:rsid w:val="00C16783"/>
    <w:rsid w:val="00C2063D"/>
    <w:rsid w:val="00C22181"/>
    <w:rsid w:val="00C2342F"/>
    <w:rsid w:val="00C23D25"/>
    <w:rsid w:val="00C24650"/>
    <w:rsid w:val="00C25465"/>
    <w:rsid w:val="00C25827"/>
    <w:rsid w:val="00C25E47"/>
    <w:rsid w:val="00C3302A"/>
    <w:rsid w:val="00C33079"/>
    <w:rsid w:val="00C453BB"/>
    <w:rsid w:val="00C45A0D"/>
    <w:rsid w:val="00C50D9D"/>
    <w:rsid w:val="00C531B2"/>
    <w:rsid w:val="00C55A12"/>
    <w:rsid w:val="00C605F7"/>
    <w:rsid w:val="00C60ED9"/>
    <w:rsid w:val="00C619F5"/>
    <w:rsid w:val="00C6333F"/>
    <w:rsid w:val="00C65122"/>
    <w:rsid w:val="00C6553E"/>
    <w:rsid w:val="00C66F7B"/>
    <w:rsid w:val="00C74D1B"/>
    <w:rsid w:val="00C7697C"/>
    <w:rsid w:val="00C8387E"/>
    <w:rsid w:val="00C83A13"/>
    <w:rsid w:val="00C8425C"/>
    <w:rsid w:val="00C85151"/>
    <w:rsid w:val="00C86F10"/>
    <w:rsid w:val="00C9068C"/>
    <w:rsid w:val="00C92967"/>
    <w:rsid w:val="00CA3D0C"/>
    <w:rsid w:val="00CA55ED"/>
    <w:rsid w:val="00CA654B"/>
    <w:rsid w:val="00CB2794"/>
    <w:rsid w:val="00CB5F3B"/>
    <w:rsid w:val="00CB60D8"/>
    <w:rsid w:val="00CB72B8"/>
    <w:rsid w:val="00CC464E"/>
    <w:rsid w:val="00CC500D"/>
    <w:rsid w:val="00CC5C83"/>
    <w:rsid w:val="00CC6FA0"/>
    <w:rsid w:val="00CD0064"/>
    <w:rsid w:val="00CD0BA8"/>
    <w:rsid w:val="00CD4C7B"/>
    <w:rsid w:val="00CD58FE"/>
    <w:rsid w:val="00CE426E"/>
    <w:rsid w:val="00CF2FD6"/>
    <w:rsid w:val="00CF3012"/>
    <w:rsid w:val="00CF3451"/>
    <w:rsid w:val="00CF5C19"/>
    <w:rsid w:val="00CF7DF4"/>
    <w:rsid w:val="00D02CEE"/>
    <w:rsid w:val="00D0380E"/>
    <w:rsid w:val="00D24182"/>
    <w:rsid w:val="00D25078"/>
    <w:rsid w:val="00D26E9F"/>
    <w:rsid w:val="00D30FB8"/>
    <w:rsid w:val="00D3290B"/>
    <w:rsid w:val="00D33BE3"/>
    <w:rsid w:val="00D35358"/>
    <w:rsid w:val="00D3792D"/>
    <w:rsid w:val="00D42889"/>
    <w:rsid w:val="00D43601"/>
    <w:rsid w:val="00D4474C"/>
    <w:rsid w:val="00D55DB6"/>
    <w:rsid w:val="00D55E47"/>
    <w:rsid w:val="00D563AD"/>
    <w:rsid w:val="00D56770"/>
    <w:rsid w:val="00D62E19"/>
    <w:rsid w:val="00D64000"/>
    <w:rsid w:val="00D67CD1"/>
    <w:rsid w:val="00D738D6"/>
    <w:rsid w:val="00D80795"/>
    <w:rsid w:val="00D80A25"/>
    <w:rsid w:val="00D85228"/>
    <w:rsid w:val="00D854BE"/>
    <w:rsid w:val="00D86EF0"/>
    <w:rsid w:val="00D87E00"/>
    <w:rsid w:val="00D9134D"/>
    <w:rsid w:val="00D915AF"/>
    <w:rsid w:val="00D91B9B"/>
    <w:rsid w:val="00D96D11"/>
    <w:rsid w:val="00D96F57"/>
    <w:rsid w:val="00DA0C71"/>
    <w:rsid w:val="00DA282A"/>
    <w:rsid w:val="00DA2EBF"/>
    <w:rsid w:val="00DA7A03"/>
    <w:rsid w:val="00DB0DB8"/>
    <w:rsid w:val="00DB1818"/>
    <w:rsid w:val="00DB2B19"/>
    <w:rsid w:val="00DB2F1F"/>
    <w:rsid w:val="00DB3840"/>
    <w:rsid w:val="00DC03AC"/>
    <w:rsid w:val="00DC309B"/>
    <w:rsid w:val="00DC3E56"/>
    <w:rsid w:val="00DC4DA2"/>
    <w:rsid w:val="00DC5261"/>
    <w:rsid w:val="00DC5EE1"/>
    <w:rsid w:val="00DD0B22"/>
    <w:rsid w:val="00DE25D2"/>
    <w:rsid w:val="00DE4369"/>
    <w:rsid w:val="00DF2E8D"/>
    <w:rsid w:val="00DF4A44"/>
    <w:rsid w:val="00DF5641"/>
    <w:rsid w:val="00DF64BB"/>
    <w:rsid w:val="00DF6D9C"/>
    <w:rsid w:val="00DF7C20"/>
    <w:rsid w:val="00E05A50"/>
    <w:rsid w:val="00E069B4"/>
    <w:rsid w:val="00E07CF1"/>
    <w:rsid w:val="00E12E98"/>
    <w:rsid w:val="00E3351D"/>
    <w:rsid w:val="00E35842"/>
    <w:rsid w:val="00E4092F"/>
    <w:rsid w:val="00E418D2"/>
    <w:rsid w:val="00E46C08"/>
    <w:rsid w:val="00E471CF"/>
    <w:rsid w:val="00E5101E"/>
    <w:rsid w:val="00E5172A"/>
    <w:rsid w:val="00E52BF5"/>
    <w:rsid w:val="00E57B15"/>
    <w:rsid w:val="00E57D41"/>
    <w:rsid w:val="00E603D1"/>
    <w:rsid w:val="00E61995"/>
    <w:rsid w:val="00E62835"/>
    <w:rsid w:val="00E63320"/>
    <w:rsid w:val="00E64EF9"/>
    <w:rsid w:val="00E70844"/>
    <w:rsid w:val="00E73C38"/>
    <w:rsid w:val="00E74C16"/>
    <w:rsid w:val="00E77645"/>
    <w:rsid w:val="00E8149B"/>
    <w:rsid w:val="00E83697"/>
    <w:rsid w:val="00E859B6"/>
    <w:rsid w:val="00E917F9"/>
    <w:rsid w:val="00E92042"/>
    <w:rsid w:val="00EA66C9"/>
    <w:rsid w:val="00EA72C8"/>
    <w:rsid w:val="00EA7A88"/>
    <w:rsid w:val="00EB0358"/>
    <w:rsid w:val="00EB5D32"/>
    <w:rsid w:val="00EB6426"/>
    <w:rsid w:val="00EB791B"/>
    <w:rsid w:val="00EC08D8"/>
    <w:rsid w:val="00EC2F6A"/>
    <w:rsid w:val="00EC4A25"/>
    <w:rsid w:val="00ED76E0"/>
    <w:rsid w:val="00EE11AA"/>
    <w:rsid w:val="00EE3E42"/>
    <w:rsid w:val="00EE4484"/>
    <w:rsid w:val="00EE51BF"/>
    <w:rsid w:val="00EF254A"/>
    <w:rsid w:val="00EF612C"/>
    <w:rsid w:val="00F01374"/>
    <w:rsid w:val="00F025A2"/>
    <w:rsid w:val="00F036E9"/>
    <w:rsid w:val="00F05BC2"/>
    <w:rsid w:val="00F06195"/>
    <w:rsid w:val="00F06A2B"/>
    <w:rsid w:val="00F07388"/>
    <w:rsid w:val="00F1034E"/>
    <w:rsid w:val="00F13D4C"/>
    <w:rsid w:val="00F17CF1"/>
    <w:rsid w:val="00F2026E"/>
    <w:rsid w:val="00F20CA0"/>
    <w:rsid w:val="00F2210A"/>
    <w:rsid w:val="00F26AEA"/>
    <w:rsid w:val="00F31372"/>
    <w:rsid w:val="00F31E09"/>
    <w:rsid w:val="00F37743"/>
    <w:rsid w:val="00F465E5"/>
    <w:rsid w:val="00F47BD6"/>
    <w:rsid w:val="00F54A3D"/>
    <w:rsid w:val="00F54CB0"/>
    <w:rsid w:val="00F56425"/>
    <w:rsid w:val="00F579CD"/>
    <w:rsid w:val="00F653B8"/>
    <w:rsid w:val="00F67B0F"/>
    <w:rsid w:val="00F71741"/>
    <w:rsid w:val="00F71B89"/>
    <w:rsid w:val="00F7353C"/>
    <w:rsid w:val="00F76911"/>
    <w:rsid w:val="00F76F8F"/>
    <w:rsid w:val="00F81E74"/>
    <w:rsid w:val="00F8281D"/>
    <w:rsid w:val="00F834A9"/>
    <w:rsid w:val="00F84145"/>
    <w:rsid w:val="00F84F2B"/>
    <w:rsid w:val="00F87257"/>
    <w:rsid w:val="00F90CFC"/>
    <w:rsid w:val="00F94169"/>
    <w:rsid w:val="00F941DF"/>
    <w:rsid w:val="00F97CA0"/>
    <w:rsid w:val="00FA1266"/>
    <w:rsid w:val="00FA1480"/>
    <w:rsid w:val="00FA26E6"/>
    <w:rsid w:val="00FA2C17"/>
    <w:rsid w:val="00FA302D"/>
    <w:rsid w:val="00FA7AD1"/>
    <w:rsid w:val="00FB2A3A"/>
    <w:rsid w:val="00FB34E4"/>
    <w:rsid w:val="00FB36FA"/>
    <w:rsid w:val="00FB3EC9"/>
    <w:rsid w:val="00FC1192"/>
    <w:rsid w:val="00FC68A1"/>
    <w:rsid w:val="00FC6E57"/>
    <w:rsid w:val="00FE106D"/>
    <w:rsid w:val="00FE251B"/>
    <w:rsid w:val="00FE2DCA"/>
    <w:rsid w:val="00FE55E6"/>
    <w:rsid w:val="00FF0D4A"/>
    <w:rsid w:val="00FF197A"/>
    <w:rsid w:val="00FF2263"/>
    <w:rsid w:val="00FF58E5"/>
    <w:rsid w:val="02EC0A0D"/>
    <w:rsid w:val="0644E5E1"/>
    <w:rsid w:val="07CAF38E"/>
    <w:rsid w:val="084391A2"/>
    <w:rsid w:val="0AE9341D"/>
    <w:rsid w:val="0B7814EC"/>
    <w:rsid w:val="0F04DF35"/>
    <w:rsid w:val="104ECF6E"/>
    <w:rsid w:val="13124512"/>
    <w:rsid w:val="139700AE"/>
    <w:rsid w:val="1551A6E6"/>
    <w:rsid w:val="1741694D"/>
    <w:rsid w:val="17B6D2E0"/>
    <w:rsid w:val="19F46CA0"/>
    <w:rsid w:val="1A6CBD88"/>
    <w:rsid w:val="1BD2771E"/>
    <w:rsid w:val="1E62893D"/>
    <w:rsid w:val="1F7D6762"/>
    <w:rsid w:val="22FB7847"/>
    <w:rsid w:val="262AE23A"/>
    <w:rsid w:val="2ADCED3C"/>
    <w:rsid w:val="2C6A2FE7"/>
    <w:rsid w:val="2D246280"/>
    <w:rsid w:val="2FA64D66"/>
    <w:rsid w:val="35045E2E"/>
    <w:rsid w:val="3549E8BB"/>
    <w:rsid w:val="35C8FAC2"/>
    <w:rsid w:val="380269C9"/>
    <w:rsid w:val="3A724DFB"/>
    <w:rsid w:val="3AB1CEB3"/>
    <w:rsid w:val="3B78CCE3"/>
    <w:rsid w:val="3D1334AB"/>
    <w:rsid w:val="3D428716"/>
    <w:rsid w:val="42006CBA"/>
    <w:rsid w:val="444B17CE"/>
    <w:rsid w:val="444F04E9"/>
    <w:rsid w:val="464E4645"/>
    <w:rsid w:val="489E4D9C"/>
    <w:rsid w:val="4A620B8B"/>
    <w:rsid w:val="4A6C3B5C"/>
    <w:rsid w:val="4C4A2424"/>
    <w:rsid w:val="4CEB2EAC"/>
    <w:rsid w:val="50282F2E"/>
    <w:rsid w:val="5155C01C"/>
    <w:rsid w:val="52530331"/>
    <w:rsid w:val="52B93703"/>
    <w:rsid w:val="552BAD59"/>
    <w:rsid w:val="5674DB37"/>
    <w:rsid w:val="5C5C1863"/>
    <w:rsid w:val="5C73C0BE"/>
    <w:rsid w:val="60EE7C6D"/>
    <w:rsid w:val="66C988EF"/>
    <w:rsid w:val="68257601"/>
    <w:rsid w:val="6D5A0D22"/>
    <w:rsid w:val="6EACAFDF"/>
    <w:rsid w:val="70C0AB24"/>
    <w:rsid w:val="7356B7DA"/>
    <w:rsid w:val="780777C0"/>
    <w:rsid w:val="7863F06E"/>
    <w:rsid w:val="78B5E069"/>
    <w:rsid w:val="7F7CF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DECDEAC-4EC6-4E70-A695-282B4C33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C83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057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05719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"/>
    <w:basedOn w:val="Normal"/>
    <w:link w:val="ListParagraphChar"/>
    <w:uiPriority w:val="34"/>
    <w:qFormat/>
    <w:rsid w:val="00362B3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val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362B35"/>
    <w:rPr>
      <w:lang w:val="en-US" w:eastAsia="en-US"/>
    </w:rPr>
  </w:style>
  <w:style w:type="character" w:styleId="CommentReference">
    <w:name w:val="annotation reference"/>
    <w:basedOn w:val="DefaultParagraphFont"/>
    <w:rsid w:val="003F42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23F"/>
  </w:style>
  <w:style w:type="character" w:customStyle="1" w:styleId="CommentTextChar">
    <w:name w:val="Comment Text Char"/>
    <w:basedOn w:val="DefaultParagraphFont"/>
    <w:link w:val="CommentText"/>
    <w:rsid w:val="003F42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2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23F"/>
    <w:rPr>
      <w:b/>
      <w:bCs/>
      <w:lang w:eastAsia="en-US"/>
    </w:rPr>
  </w:style>
  <w:style w:type="character" w:customStyle="1" w:styleId="B1Zchn">
    <w:name w:val="B1 Zchn"/>
    <w:link w:val="B1"/>
    <w:qFormat/>
    <w:rsid w:val="003911E6"/>
    <w:rPr>
      <w:lang w:eastAsia="en-US"/>
    </w:rPr>
  </w:style>
  <w:style w:type="character" w:customStyle="1" w:styleId="THChar">
    <w:name w:val="TH Char"/>
    <w:link w:val="TH"/>
    <w:qFormat/>
    <w:rsid w:val="00B96EA0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291B5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91B59"/>
    <w:rPr>
      <w:rFonts w:ascii="Arial" w:hAnsi="Arial"/>
      <w:b/>
      <w:sz w:val="18"/>
      <w:lang w:eastAsia="en-US"/>
    </w:rPr>
  </w:style>
  <w:style w:type="character" w:styleId="Mention">
    <w:name w:val="Mention"/>
    <w:basedOn w:val="DefaultParagraphFont"/>
    <w:uiPriority w:val="99"/>
    <w:unhideWhenUsed/>
    <w:rsid w:val="00AE300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704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TSG_RAN/TSGR_98e/Info_for_workplan/new_approved_WID_16/RAN1_2/RP-22354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21bis-e/Docs/R2-2302796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21bis-e/Docs/R2-230360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5AIRPNAIUNRU-859666464-13610</_dlc_DocId>
    <_dlc_DocIdUrl xmlns="71c5aaf6-e6ce-465b-b873-5148d2a4c105">
      <Url>https://nokia.sharepoint.com/sites/c5g/e2earch/_layouts/15/DocIdRedir.aspx?ID=5AIRPNAIUNRU-859666464-13610</Url>
      <Description>5AIRPNAIUNRU-859666464-13610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5215280-0172-4CBC-A0AB-738852DF91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1361</Words>
  <Characters>7648</Characters>
  <Application>Microsoft Office Word</Application>
  <DocSecurity>0</DocSecurity>
  <Lines>63</Lines>
  <Paragraphs>17</Paragraphs>
  <ScaleCrop>false</ScaleCrop>
  <Manager/>
  <Company>Nokia</Company>
  <LinksUpToDate>false</LinksUpToDate>
  <CharactersWithSpaces>8992</CharactersWithSpaces>
  <SharedDoc>false</SharedDoc>
  <HyperlinkBase/>
  <HLinks>
    <vt:vector size="6" baseType="variant">
      <vt:variant>
        <vt:i4>4718626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http://3gpp.org/ftp/tsg_ran/TSG_RAN/TSGR_98e/Info_for_workplan/new_approved_WID_16/RAN1_2/RP-223540.zip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3</cp:revision>
  <dcterms:created xsi:type="dcterms:W3CDTF">2023-04-07T02:41:00Z</dcterms:created>
  <dcterms:modified xsi:type="dcterms:W3CDTF">2023-04-07T05:37:00Z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8afd97fd-fbc7-4d62-b2db-b866328f9ff1</vt:lpwstr>
  </property>
</Properties>
</file>